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000" w:firstRow="0" w:lastRow="0" w:firstColumn="0" w:lastColumn="0" w:noHBand="0" w:noVBand="0"/>
      </w:tblPr>
      <w:tblGrid>
        <w:gridCol w:w="4356"/>
        <w:gridCol w:w="4962"/>
      </w:tblGrid>
      <w:tr w:rsidR="00D125CD" w:rsidRPr="005C32A6" w:rsidTr="00520544">
        <w:trPr>
          <w:trHeight w:val="4596"/>
        </w:trPr>
        <w:tc>
          <w:tcPr>
            <w:tcW w:w="4356" w:type="dxa"/>
          </w:tcPr>
          <w:p w:rsidR="00D125CD" w:rsidRPr="005C32A6" w:rsidRDefault="006909DD" w:rsidP="00D125CD">
            <w:pPr>
              <w:ind w:firstLine="1440"/>
              <w:rPr>
                <w:rFonts w:eastAsia="Times New Roman"/>
                <w:b/>
              </w:rPr>
            </w:pPr>
            <w:r>
              <w:rPr>
                <w:rFonts w:eastAsia="Times New Roman"/>
                <w:noProof/>
                <w:sz w:val="2"/>
              </w:rPr>
              <w:drawing>
                <wp:inline distT="0" distB="0" distL="0" distR="0">
                  <wp:extent cx="594360" cy="739140"/>
                  <wp:effectExtent l="0" t="0" r="0" b="381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39140"/>
                          </a:xfrm>
                          <a:prstGeom prst="rect">
                            <a:avLst/>
                          </a:prstGeom>
                          <a:noFill/>
                          <a:ln>
                            <a:noFill/>
                          </a:ln>
                        </pic:spPr>
                      </pic:pic>
                    </a:graphicData>
                  </a:graphic>
                </wp:inline>
              </w:drawing>
            </w:r>
          </w:p>
          <w:p w:rsidR="00D125CD" w:rsidRPr="005C32A6" w:rsidRDefault="00D125CD" w:rsidP="00D125CD">
            <w:pPr>
              <w:ind w:firstLine="720"/>
              <w:rPr>
                <w:rFonts w:eastAsia="Times New Roman"/>
                <w:b/>
                <w:sz w:val="10"/>
              </w:rPr>
            </w:pPr>
          </w:p>
          <w:tbl>
            <w:tblP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tblGrid>
            <w:tr w:rsidR="00D125CD" w:rsidRPr="005C32A6" w:rsidTr="005C34FF">
              <w:trPr>
                <w:trHeight w:val="2884"/>
              </w:trPr>
              <w:tc>
                <w:tcPr>
                  <w:tcW w:w="4140" w:type="dxa"/>
                  <w:tcBorders>
                    <w:top w:val="nil"/>
                    <w:left w:val="nil"/>
                    <w:bottom w:val="nil"/>
                    <w:right w:val="nil"/>
                  </w:tcBorders>
                </w:tcPr>
                <w:p w:rsidR="00D125CD" w:rsidRPr="005C34FF" w:rsidRDefault="00D125CD" w:rsidP="005C34FF">
                  <w:pPr>
                    <w:jc w:val="center"/>
                    <w:rPr>
                      <w:sz w:val="18"/>
                      <w:szCs w:val="18"/>
                      <w:lang w:eastAsia="en-US"/>
                    </w:rPr>
                  </w:pPr>
                  <w:r w:rsidRPr="005C34FF">
                    <w:rPr>
                      <w:sz w:val="18"/>
                      <w:szCs w:val="18"/>
                      <w:lang w:eastAsia="en-US"/>
                    </w:rPr>
                    <w:t>АДМИНИСТРАЦИЯ ГОРОДА БЕЛГОРОДА</w:t>
                  </w:r>
                </w:p>
                <w:p w:rsidR="00D125CD" w:rsidRPr="005C34FF" w:rsidRDefault="00D125CD" w:rsidP="005C34FF">
                  <w:pPr>
                    <w:ind w:right="-339"/>
                    <w:rPr>
                      <w:b/>
                      <w:sz w:val="20"/>
                      <w:szCs w:val="20"/>
                      <w:lang w:eastAsia="en-US"/>
                    </w:rPr>
                  </w:pPr>
                </w:p>
                <w:p w:rsidR="00D125CD" w:rsidRPr="005C34FF" w:rsidRDefault="00D125CD" w:rsidP="005C34FF">
                  <w:pPr>
                    <w:jc w:val="center"/>
                    <w:rPr>
                      <w:b/>
                      <w:sz w:val="22"/>
                      <w:szCs w:val="22"/>
                      <w:lang w:eastAsia="en-US"/>
                    </w:rPr>
                  </w:pPr>
                  <w:r w:rsidRPr="005C34FF">
                    <w:rPr>
                      <w:b/>
                      <w:sz w:val="22"/>
                      <w:szCs w:val="22"/>
                      <w:lang w:eastAsia="en-US"/>
                    </w:rPr>
                    <w:t>УПРАВЛЕНИЕ МУНИЦИПАЛЬНОГО ЗАКАЗА</w:t>
                  </w:r>
                </w:p>
                <w:p w:rsidR="00D125CD" w:rsidRPr="005C34FF" w:rsidRDefault="00D125CD" w:rsidP="005C34FF">
                  <w:pPr>
                    <w:jc w:val="center"/>
                    <w:rPr>
                      <w:b/>
                      <w:sz w:val="20"/>
                      <w:szCs w:val="20"/>
                      <w:lang w:eastAsia="en-US"/>
                    </w:rPr>
                  </w:pPr>
                </w:p>
                <w:p w:rsidR="00D125CD" w:rsidRPr="005C34FF" w:rsidRDefault="00D125CD" w:rsidP="005C34FF">
                  <w:pPr>
                    <w:spacing w:before="120"/>
                    <w:ind w:left="-181" w:right="-113"/>
                    <w:jc w:val="center"/>
                    <w:rPr>
                      <w:sz w:val="20"/>
                      <w:szCs w:val="20"/>
                      <w:lang w:eastAsia="en-US"/>
                    </w:rPr>
                  </w:pPr>
                  <w:r w:rsidRPr="005C34FF">
                    <w:rPr>
                      <w:sz w:val="20"/>
                      <w:szCs w:val="20"/>
                      <w:lang w:eastAsia="en-US"/>
                    </w:rPr>
                    <w:t>Генерала Лебедя ул., 2, Белгород, 308002</w:t>
                  </w:r>
                </w:p>
                <w:p w:rsidR="00D125CD" w:rsidRPr="005C34FF" w:rsidRDefault="00D125CD" w:rsidP="005C34FF">
                  <w:pPr>
                    <w:ind w:left="-180" w:right="-111"/>
                    <w:jc w:val="center"/>
                    <w:rPr>
                      <w:sz w:val="20"/>
                      <w:szCs w:val="20"/>
                      <w:lang w:eastAsia="en-US"/>
                    </w:rPr>
                  </w:pPr>
                  <w:r w:rsidRPr="005C34FF">
                    <w:rPr>
                      <w:sz w:val="20"/>
                      <w:szCs w:val="20"/>
                      <w:lang w:eastAsia="en-US"/>
                    </w:rPr>
                    <w:t>тел.(4722) 23-30-05, факс (4722) 23-30-83</w:t>
                  </w:r>
                </w:p>
                <w:p w:rsidR="00D125CD" w:rsidRPr="005C34FF" w:rsidRDefault="00D125CD" w:rsidP="005C34FF">
                  <w:pPr>
                    <w:jc w:val="center"/>
                    <w:rPr>
                      <w:sz w:val="20"/>
                      <w:szCs w:val="20"/>
                      <w:lang w:val="en-US" w:eastAsia="en-US"/>
                    </w:rPr>
                  </w:pPr>
                  <w:r w:rsidRPr="005C34FF">
                    <w:rPr>
                      <w:sz w:val="20"/>
                      <w:szCs w:val="20"/>
                      <w:lang w:val="en-US" w:eastAsia="en-US"/>
                    </w:rPr>
                    <w:t>E-mail: umz@mail.beladm.ru</w:t>
                  </w:r>
                </w:p>
                <w:p w:rsidR="00D125CD" w:rsidRPr="005C34FF" w:rsidRDefault="00D125CD" w:rsidP="005C34FF">
                  <w:pPr>
                    <w:jc w:val="center"/>
                    <w:rPr>
                      <w:sz w:val="20"/>
                      <w:szCs w:val="20"/>
                      <w:lang w:val="en-US" w:eastAsia="en-US"/>
                    </w:rPr>
                  </w:pPr>
                </w:p>
                <w:p w:rsidR="00D125CD" w:rsidRPr="005C34FF" w:rsidRDefault="00D125CD" w:rsidP="005C34FF">
                  <w:pPr>
                    <w:jc w:val="center"/>
                    <w:rPr>
                      <w:sz w:val="22"/>
                      <w:szCs w:val="22"/>
                      <w:lang w:eastAsia="en-US"/>
                    </w:rPr>
                  </w:pPr>
                  <w:r w:rsidRPr="005C34FF">
                    <w:rPr>
                      <w:sz w:val="22"/>
                      <w:szCs w:val="22"/>
                      <w:lang w:eastAsia="en-US"/>
                    </w:rPr>
                    <w:t>________________ № _____________</w:t>
                  </w:r>
                </w:p>
                <w:p w:rsidR="00D125CD" w:rsidRPr="005C34FF" w:rsidRDefault="00D125CD" w:rsidP="005C34FF">
                  <w:pPr>
                    <w:jc w:val="center"/>
                    <w:rPr>
                      <w:sz w:val="22"/>
                      <w:szCs w:val="22"/>
                      <w:lang w:eastAsia="en-US"/>
                    </w:rPr>
                  </w:pPr>
                  <w:r w:rsidRPr="005C34FF">
                    <w:rPr>
                      <w:sz w:val="22"/>
                      <w:szCs w:val="22"/>
                      <w:lang w:eastAsia="en-US"/>
                    </w:rPr>
                    <w:t>на №___________ от _____________</w:t>
                  </w:r>
                </w:p>
              </w:tc>
            </w:tr>
          </w:tbl>
          <w:p w:rsidR="002942B3" w:rsidRDefault="002942B3" w:rsidP="00D125CD">
            <w:pPr>
              <w:rPr>
                <w:rFonts w:eastAsia="Times New Roman"/>
                <w:bCs/>
              </w:rPr>
            </w:pPr>
          </w:p>
          <w:p w:rsidR="002942B3" w:rsidRPr="005C32A6" w:rsidRDefault="002942B3" w:rsidP="00D125CD">
            <w:pPr>
              <w:rPr>
                <w:rFonts w:eastAsia="Times New Roman"/>
                <w:bCs/>
              </w:rPr>
            </w:pPr>
          </w:p>
        </w:tc>
        <w:tc>
          <w:tcPr>
            <w:tcW w:w="4962" w:type="dxa"/>
          </w:tcPr>
          <w:p w:rsidR="00D125CD" w:rsidRPr="005C32A6" w:rsidRDefault="00D125CD" w:rsidP="00D125CD">
            <w:pPr>
              <w:jc w:val="center"/>
              <w:rPr>
                <w:rFonts w:eastAsia="Times New Roman"/>
                <w:b/>
                <w:sz w:val="28"/>
                <w:szCs w:val="28"/>
              </w:rPr>
            </w:pPr>
          </w:p>
          <w:p w:rsidR="00D125CD" w:rsidRDefault="00D125CD" w:rsidP="00D125CD">
            <w:pPr>
              <w:jc w:val="center"/>
              <w:rPr>
                <w:rFonts w:eastAsia="Times New Roman"/>
                <w:b/>
                <w:sz w:val="28"/>
                <w:szCs w:val="28"/>
              </w:rPr>
            </w:pPr>
          </w:p>
          <w:p w:rsidR="002942B3" w:rsidRDefault="002942B3" w:rsidP="00D125CD">
            <w:pPr>
              <w:jc w:val="center"/>
              <w:rPr>
                <w:rFonts w:eastAsia="Times New Roman"/>
                <w:b/>
                <w:sz w:val="28"/>
                <w:szCs w:val="28"/>
              </w:rPr>
            </w:pPr>
          </w:p>
          <w:p w:rsidR="002942B3" w:rsidRDefault="002942B3" w:rsidP="00D125CD">
            <w:pPr>
              <w:jc w:val="center"/>
              <w:rPr>
                <w:rFonts w:eastAsia="Times New Roman"/>
                <w:b/>
                <w:sz w:val="28"/>
                <w:szCs w:val="28"/>
              </w:rPr>
            </w:pPr>
          </w:p>
          <w:p w:rsidR="002942B3" w:rsidRDefault="002942B3" w:rsidP="00D125CD">
            <w:pPr>
              <w:jc w:val="center"/>
              <w:rPr>
                <w:rFonts w:eastAsia="Times New Roman"/>
                <w:b/>
                <w:sz w:val="28"/>
                <w:szCs w:val="28"/>
              </w:rPr>
            </w:pPr>
          </w:p>
          <w:p w:rsidR="002942B3" w:rsidRPr="005C32A6" w:rsidRDefault="002942B3" w:rsidP="00D125CD">
            <w:pPr>
              <w:jc w:val="center"/>
              <w:rPr>
                <w:rFonts w:eastAsia="Times New Roman"/>
                <w:b/>
                <w:sz w:val="28"/>
                <w:szCs w:val="28"/>
              </w:rPr>
            </w:pPr>
          </w:p>
          <w:p w:rsidR="00D125CD" w:rsidRPr="005C32A6" w:rsidRDefault="00D125CD" w:rsidP="00D125CD">
            <w:pPr>
              <w:jc w:val="center"/>
              <w:rPr>
                <w:b/>
                <w:color w:val="191919"/>
                <w:sz w:val="28"/>
                <w:szCs w:val="28"/>
              </w:rPr>
            </w:pPr>
            <w:r w:rsidRPr="005C32A6">
              <w:rPr>
                <w:b/>
                <w:color w:val="191919"/>
                <w:sz w:val="28"/>
                <w:szCs w:val="28"/>
              </w:rPr>
              <w:t>Заказчикам городского округа</w:t>
            </w:r>
          </w:p>
          <w:p w:rsidR="00D125CD" w:rsidRPr="005C32A6" w:rsidRDefault="00D125CD" w:rsidP="00D125CD">
            <w:pPr>
              <w:jc w:val="center"/>
              <w:rPr>
                <w:b/>
                <w:color w:val="191919"/>
                <w:sz w:val="28"/>
                <w:szCs w:val="28"/>
              </w:rPr>
            </w:pPr>
            <w:r w:rsidRPr="005C32A6">
              <w:rPr>
                <w:b/>
                <w:color w:val="191919"/>
                <w:sz w:val="28"/>
                <w:szCs w:val="28"/>
              </w:rPr>
              <w:t>«Город Белгород»</w:t>
            </w:r>
          </w:p>
          <w:p w:rsidR="00D125CD" w:rsidRPr="005C32A6" w:rsidRDefault="00D125CD" w:rsidP="00D125CD">
            <w:pPr>
              <w:jc w:val="center"/>
              <w:rPr>
                <w:b/>
                <w:sz w:val="28"/>
                <w:szCs w:val="28"/>
              </w:rPr>
            </w:pPr>
            <w:r w:rsidRPr="005C32A6">
              <w:rPr>
                <w:b/>
                <w:color w:val="191919"/>
                <w:sz w:val="28"/>
                <w:szCs w:val="28"/>
              </w:rPr>
              <w:t>(по списку)</w:t>
            </w:r>
          </w:p>
          <w:p w:rsidR="00D125CD" w:rsidRPr="005C32A6" w:rsidRDefault="00D125CD" w:rsidP="00D125CD">
            <w:pPr>
              <w:rPr>
                <w:rFonts w:eastAsia="Times New Roman"/>
                <w:b/>
                <w:sz w:val="28"/>
                <w:szCs w:val="28"/>
              </w:rPr>
            </w:pPr>
          </w:p>
          <w:p w:rsidR="00D125CD" w:rsidRPr="005C32A6" w:rsidRDefault="00D125CD" w:rsidP="00D125CD">
            <w:pPr>
              <w:rPr>
                <w:rFonts w:eastAsia="Times New Roman"/>
                <w:b/>
                <w:sz w:val="28"/>
                <w:szCs w:val="28"/>
              </w:rPr>
            </w:pPr>
          </w:p>
          <w:p w:rsidR="00D125CD" w:rsidRPr="005C32A6" w:rsidRDefault="00D125CD" w:rsidP="00D125CD">
            <w:pPr>
              <w:rPr>
                <w:rFonts w:eastAsia="Times New Roman"/>
                <w:b/>
                <w:sz w:val="28"/>
                <w:szCs w:val="28"/>
              </w:rPr>
            </w:pPr>
          </w:p>
          <w:p w:rsidR="00D125CD" w:rsidRPr="005C32A6" w:rsidRDefault="00D125CD" w:rsidP="00D125CD">
            <w:pPr>
              <w:rPr>
                <w:rFonts w:eastAsia="Times New Roman"/>
                <w:b/>
                <w:sz w:val="28"/>
                <w:szCs w:val="28"/>
              </w:rPr>
            </w:pPr>
          </w:p>
          <w:p w:rsidR="00D125CD" w:rsidRPr="005C32A6" w:rsidRDefault="00D125CD" w:rsidP="00D125CD">
            <w:pPr>
              <w:jc w:val="center"/>
              <w:rPr>
                <w:rFonts w:eastAsia="Times New Roman"/>
                <w:sz w:val="28"/>
                <w:szCs w:val="28"/>
              </w:rPr>
            </w:pPr>
          </w:p>
        </w:tc>
      </w:tr>
    </w:tbl>
    <w:p w:rsidR="00DC75F7" w:rsidRPr="000D7B7D" w:rsidRDefault="00DC75F7" w:rsidP="000D7B7D">
      <w:pPr>
        <w:shd w:val="clear" w:color="auto" w:fill="FFFFFF"/>
        <w:autoSpaceDE w:val="0"/>
        <w:autoSpaceDN w:val="0"/>
        <w:adjustRightInd w:val="0"/>
        <w:jc w:val="both"/>
        <w:rPr>
          <w:rFonts w:eastAsia="Times New Roman"/>
          <w:color w:val="191919"/>
          <w:sz w:val="28"/>
          <w:szCs w:val="28"/>
          <w:lang w:eastAsia="en-US"/>
        </w:rPr>
      </w:pPr>
      <w:r w:rsidRPr="005C32A6">
        <w:rPr>
          <w:color w:val="191919"/>
          <w:sz w:val="28"/>
          <w:szCs w:val="28"/>
          <w:lang w:eastAsia="en-US"/>
        </w:rPr>
        <w:t>О проведении совместных закупок</w:t>
      </w:r>
    </w:p>
    <w:p w:rsidR="005D5D37" w:rsidRDefault="005D5D37" w:rsidP="00DC75F7">
      <w:pPr>
        <w:shd w:val="clear" w:color="auto" w:fill="FFFFFF"/>
        <w:autoSpaceDE w:val="0"/>
        <w:autoSpaceDN w:val="0"/>
        <w:adjustRightInd w:val="0"/>
        <w:rPr>
          <w:b/>
          <w:bCs/>
          <w:color w:val="191919"/>
          <w:sz w:val="28"/>
          <w:szCs w:val="28"/>
          <w:lang w:eastAsia="en-US"/>
        </w:rPr>
      </w:pPr>
    </w:p>
    <w:p w:rsidR="00DC75F7" w:rsidRPr="005C32A6" w:rsidRDefault="00DC75F7" w:rsidP="00DC75F7">
      <w:pPr>
        <w:shd w:val="clear" w:color="auto" w:fill="FFFFFF"/>
        <w:autoSpaceDE w:val="0"/>
        <w:autoSpaceDN w:val="0"/>
        <w:adjustRightInd w:val="0"/>
        <w:rPr>
          <w:rFonts w:eastAsia="Times New Roman"/>
          <w:color w:val="191919"/>
          <w:sz w:val="28"/>
          <w:szCs w:val="28"/>
          <w:lang w:eastAsia="en-US"/>
        </w:rPr>
      </w:pPr>
      <w:r w:rsidRPr="005C32A6">
        <w:rPr>
          <w:b/>
          <w:bCs/>
          <w:color w:val="191919"/>
          <w:sz w:val="28"/>
          <w:szCs w:val="28"/>
          <w:lang w:eastAsia="en-US"/>
        </w:rPr>
        <w:t xml:space="preserve">                                                Уважаемые коллеги</w:t>
      </w:r>
      <w:r w:rsidRPr="005C32A6">
        <w:rPr>
          <w:color w:val="191919"/>
          <w:sz w:val="28"/>
          <w:szCs w:val="28"/>
          <w:lang w:eastAsia="en-US"/>
        </w:rPr>
        <w:t>!</w:t>
      </w:r>
    </w:p>
    <w:p w:rsidR="00FC5F96" w:rsidRPr="005C32A6" w:rsidRDefault="00FC5F96" w:rsidP="00DC75F7">
      <w:pPr>
        <w:shd w:val="clear" w:color="auto" w:fill="FFFFFF"/>
        <w:autoSpaceDE w:val="0"/>
        <w:autoSpaceDN w:val="0"/>
        <w:adjustRightInd w:val="0"/>
        <w:jc w:val="both"/>
        <w:rPr>
          <w:color w:val="191919"/>
          <w:sz w:val="28"/>
          <w:szCs w:val="28"/>
          <w:lang w:eastAsia="en-US"/>
        </w:rPr>
      </w:pPr>
    </w:p>
    <w:p w:rsidR="00DC75F7" w:rsidRPr="005C32A6" w:rsidRDefault="00DC75F7" w:rsidP="00D865B4">
      <w:pPr>
        <w:shd w:val="clear" w:color="auto" w:fill="FFFFFF"/>
        <w:autoSpaceDE w:val="0"/>
        <w:autoSpaceDN w:val="0"/>
        <w:adjustRightInd w:val="0"/>
        <w:ind w:left="-142" w:firstLine="708"/>
        <w:jc w:val="both"/>
        <w:rPr>
          <w:color w:val="191919"/>
          <w:sz w:val="28"/>
          <w:szCs w:val="28"/>
          <w:lang w:eastAsia="en-US"/>
        </w:rPr>
      </w:pPr>
      <w:r w:rsidRPr="008C5350">
        <w:rPr>
          <w:color w:val="191919"/>
          <w:sz w:val="28"/>
          <w:szCs w:val="28"/>
          <w:lang w:eastAsia="en-US"/>
        </w:rPr>
        <w:t xml:space="preserve">В </w:t>
      </w:r>
      <w:r w:rsidR="005261D2">
        <w:rPr>
          <w:i/>
          <w:color w:val="191919"/>
          <w:sz w:val="28"/>
          <w:szCs w:val="28"/>
          <w:lang w:eastAsia="en-US"/>
        </w:rPr>
        <w:t>сентябре</w:t>
      </w:r>
      <w:r w:rsidR="000E7AB5" w:rsidRPr="008C5350">
        <w:rPr>
          <w:i/>
          <w:color w:val="191919"/>
          <w:sz w:val="28"/>
          <w:szCs w:val="28"/>
          <w:lang w:eastAsia="en-US"/>
        </w:rPr>
        <w:t xml:space="preserve"> </w:t>
      </w:r>
      <w:r w:rsidR="00752893" w:rsidRPr="008C5350">
        <w:rPr>
          <w:color w:val="191919"/>
          <w:sz w:val="28"/>
          <w:szCs w:val="28"/>
          <w:lang w:eastAsia="en-US"/>
        </w:rPr>
        <w:t>2018</w:t>
      </w:r>
      <w:r w:rsidR="00093B19" w:rsidRPr="00162E95">
        <w:rPr>
          <w:color w:val="191919"/>
          <w:sz w:val="28"/>
          <w:szCs w:val="28"/>
          <w:lang w:eastAsia="en-US"/>
        </w:rPr>
        <w:t xml:space="preserve"> года</w:t>
      </w:r>
      <w:r w:rsidR="00B323A2">
        <w:rPr>
          <w:color w:val="191919"/>
          <w:sz w:val="28"/>
          <w:szCs w:val="28"/>
          <w:lang w:eastAsia="en-US"/>
        </w:rPr>
        <w:t xml:space="preserve"> </w:t>
      </w:r>
      <w:r w:rsidRPr="005C32A6">
        <w:rPr>
          <w:color w:val="191919"/>
          <w:sz w:val="28"/>
          <w:szCs w:val="28"/>
          <w:lang w:eastAsia="en-US"/>
        </w:rPr>
        <w:t>планируется проведение совместн</w:t>
      </w:r>
      <w:r w:rsidR="00851DFA" w:rsidRPr="005C32A6">
        <w:rPr>
          <w:color w:val="191919"/>
          <w:sz w:val="28"/>
          <w:szCs w:val="28"/>
          <w:lang w:eastAsia="en-US"/>
        </w:rPr>
        <w:t>ого</w:t>
      </w:r>
      <w:r w:rsidRPr="005C32A6">
        <w:rPr>
          <w:color w:val="191919"/>
          <w:sz w:val="28"/>
          <w:szCs w:val="28"/>
          <w:lang w:eastAsia="en-US"/>
        </w:rPr>
        <w:t xml:space="preserve"> электронн</w:t>
      </w:r>
      <w:r w:rsidR="00851DFA" w:rsidRPr="005C32A6">
        <w:rPr>
          <w:color w:val="191919"/>
          <w:sz w:val="28"/>
          <w:szCs w:val="28"/>
          <w:lang w:eastAsia="en-US"/>
        </w:rPr>
        <w:t>ого</w:t>
      </w:r>
      <w:r w:rsidRPr="005C32A6">
        <w:rPr>
          <w:color w:val="191919"/>
          <w:sz w:val="28"/>
          <w:szCs w:val="28"/>
          <w:lang w:eastAsia="en-US"/>
        </w:rPr>
        <w:t xml:space="preserve"> аукцион</w:t>
      </w:r>
      <w:r w:rsidR="00851DFA" w:rsidRPr="005C32A6">
        <w:rPr>
          <w:color w:val="191919"/>
          <w:sz w:val="28"/>
          <w:szCs w:val="28"/>
          <w:lang w:eastAsia="en-US"/>
        </w:rPr>
        <w:t>а</w:t>
      </w:r>
      <w:r w:rsidRPr="005C32A6">
        <w:rPr>
          <w:color w:val="191919"/>
          <w:sz w:val="28"/>
          <w:szCs w:val="28"/>
          <w:lang w:eastAsia="en-US"/>
        </w:rPr>
        <w:t xml:space="preserve"> на поставку </w:t>
      </w:r>
      <w:r w:rsidR="00093B19" w:rsidRPr="005C32A6">
        <w:rPr>
          <w:color w:val="191919"/>
          <w:sz w:val="28"/>
          <w:szCs w:val="28"/>
          <w:lang w:eastAsia="en-US"/>
        </w:rPr>
        <w:t>моторного топлива</w:t>
      </w:r>
      <w:r w:rsidR="00D64895">
        <w:rPr>
          <w:color w:val="191919"/>
          <w:sz w:val="28"/>
          <w:szCs w:val="28"/>
          <w:lang w:eastAsia="en-US"/>
        </w:rPr>
        <w:t xml:space="preserve"> </w:t>
      </w:r>
      <w:r w:rsidR="00F269A9">
        <w:rPr>
          <w:color w:val="191919"/>
          <w:sz w:val="28"/>
          <w:szCs w:val="28"/>
          <w:lang w:eastAsia="en-US"/>
        </w:rPr>
        <w:t xml:space="preserve">на </w:t>
      </w:r>
      <w:r w:rsidR="005261D2">
        <w:rPr>
          <w:color w:val="191919"/>
          <w:sz w:val="28"/>
          <w:szCs w:val="28"/>
          <w:lang w:eastAsia="en-US"/>
        </w:rPr>
        <w:t>4</w:t>
      </w:r>
      <w:r w:rsidR="008B5A13" w:rsidRPr="008B5A13">
        <w:rPr>
          <w:color w:val="191919"/>
          <w:sz w:val="28"/>
          <w:szCs w:val="28"/>
          <w:lang w:eastAsia="en-US"/>
        </w:rPr>
        <w:t xml:space="preserve"> квартал 201</w:t>
      </w:r>
      <w:r w:rsidR="00635C4F">
        <w:rPr>
          <w:color w:val="191919"/>
          <w:sz w:val="28"/>
          <w:szCs w:val="28"/>
          <w:lang w:eastAsia="en-US"/>
        </w:rPr>
        <w:t>8</w:t>
      </w:r>
      <w:r w:rsidR="008B5A13" w:rsidRPr="008B5A13">
        <w:rPr>
          <w:color w:val="191919"/>
          <w:sz w:val="28"/>
          <w:szCs w:val="28"/>
          <w:lang w:eastAsia="en-US"/>
        </w:rPr>
        <w:t xml:space="preserve"> года</w:t>
      </w:r>
      <w:r w:rsidR="005261D2" w:rsidRPr="005261D2">
        <w:rPr>
          <w:sz w:val="28"/>
          <w:szCs w:val="28"/>
        </w:rPr>
        <w:t xml:space="preserve"> </w:t>
      </w:r>
      <w:r w:rsidR="005261D2" w:rsidRPr="00393F22">
        <w:rPr>
          <w:sz w:val="28"/>
          <w:szCs w:val="28"/>
        </w:rPr>
        <w:t>для заправки автомобильного  транспорта, оборудованного средствами идентификации, или по топливным картам</w:t>
      </w:r>
      <w:r w:rsidR="00234F1B">
        <w:rPr>
          <w:color w:val="191919"/>
          <w:sz w:val="28"/>
          <w:szCs w:val="28"/>
          <w:lang w:eastAsia="en-US"/>
        </w:rPr>
        <w:t>.</w:t>
      </w:r>
    </w:p>
    <w:p w:rsidR="005D5D37" w:rsidRPr="005A302A" w:rsidRDefault="00DC75F7" w:rsidP="00635C4F">
      <w:pPr>
        <w:shd w:val="clear" w:color="auto" w:fill="FFFFFF"/>
        <w:autoSpaceDE w:val="0"/>
        <w:autoSpaceDN w:val="0"/>
        <w:adjustRightInd w:val="0"/>
        <w:ind w:left="-142" w:firstLine="708"/>
        <w:jc w:val="both"/>
        <w:rPr>
          <w:color w:val="191919"/>
          <w:sz w:val="28"/>
          <w:szCs w:val="28"/>
          <w:lang w:eastAsia="en-US"/>
        </w:rPr>
      </w:pPr>
      <w:r w:rsidRPr="005A302A">
        <w:rPr>
          <w:color w:val="191919"/>
          <w:sz w:val="28"/>
          <w:szCs w:val="28"/>
          <w:lang w:eastAsia="en-US"/>
        </w:rPr>
        <w:t>Необходимо</w:t>
      </w:r>
      <w:r w:rsidR="008C5350">
        <w:rPr>
          <w:color w:val="191919"/>
          <w:sz w:val="28"/>
          <w:szCs w:val="28"/>
          <w:lang w:eastAsia="en-US"/>
        </w:rPr>
        <w:t xml:space="preserve"> </w:t>
      </w:r>
      <w:r w:rsidR="005D5D37" w:rsidRPr="005A302A">
        <w:rPr>
          <w:color w:val="191919"/>
          <w:sz w:val="28"/>
          <w:szCs w:val="28"/>
          <w:lang w:eastAsia="en-US"/>
        </w:rPr>
        <w:t>внести</w:t>
      </w:r>
      <w:r w:rsidR="008C5350">
        <w:rPr>
          <w:color w:val="191919"/>
          <w:sz w:val="28"/>
          <w:szCs w:val="28"/>
          <w:lang w:eastAsia="en-US"/>
        </w:rPr>
        <w:t xml:space="preserve"> </w:t>
      </w:r>
      <w:r w:rsidR="005D5D37" w:rsidRPr="005A302A">
        <w:rPr>
          <w:color w:val="191919"/>
          <w:sz w:val="28"/>
          <w:szCs w:val="28"/>
          <w:lang w:eastAsia="en-US"/>
        </w:rPr>
        <w:t xml:space="preserve">изменения </w:t>
      </w:r>
      <w:r w:rsidR="005A302A" w:rsidRPr="005A302A">
        <w:rPr>
          <w:color w:val="191919"/>
          <w:sz w:val="28"/>
          <w:szCs w:val="28"/>
          <w:lang w:eastAsia="en-US"/>
        </w:rPr>
        <w:t xml:space="preserve">в </w:t>
      </w:r>
      <w:r w:rsidR="0060421D" w:rsidRPr="005A302A">
        <w:rPr>
          <w:color w:val="191919"/>
          <w:sz w:val="28"/>
          <w:szCs w:val="28"/>
          <w:lang w:eastAsia="en-US"/>
        </w:rPr>
        <w:t>план закупок и в</w:t>
      </w:r>
      <w:r w:rsidR="008C5350">
        <w:rPr>
          <w:color w:val="191919"/>
          <w:sz w:val="28"/>
          <w:szCs w:val="28"/>
          <w:lang w:eastAsia="en-US"/>
        </w:rPr>
        <w:t xml:space="preserve"> </w:t>
      </w:r>
      <w:r w:rsidR="005D5D37" w:rsidRPr="005A302A">
        <w:rPr>
          <w:color w:val="191919"/>
          <w:sz w:val="28"/>
          <w:szCs w:val="28"/>
          <w:lang w:eastAsia="en-US"/>
        </w:rPr>
        <w:t xml:space="preserve">план-график до </w:t>
      </w:r>
      <w:r w:rsidR="00C87590">
        <w:rPr>
          <w:i/>
          <w:color w:val="191919"/>
          <w:sz w:val="28"/>
          <w:szCs w:val="28"/>
          <w:lang w:eastAsia="en-US"/>
        </w:rPr>
        <w:t>23</w:t>
      </w:r>
      <w:r w:rsidR="00463D39" w:rsidRPr="00463D39">
        <w:rPr>
          <w:i/>
          <w:color w:val="191919"/>
          <w:sz w:val="28"/>
          <w:szCs w:val="28"/>
          <w:lang w:eastAsia="en-US"/>
        </w:rPr>
        <w:t>.08.</w:t>
      </w:r>
      <w:r w:rsidR="00752893" w:rsidRPr="00463D39">
        <w:rPr>
          <w:i/>
          <w:color w:val="191919"/>
          <w:sz w:val="28"/>
          <w:szCs w:val="28"/>
          <w:lang w:eastAsia="en-US"/>
        </w:rPr>
        <w:t xml:space="preserve"> 2018</w:t>
      </w:r>
      <w:r w:rsidR="00CF6AAA" w:rsidRPr="00463D39">
        <w:rPr>
          <w:i/>
          <w:color w:val="191919"/>
          <w:sz w:val="28"/>
          <w:szCs w:val="28"/>
          <w:lang w:eastAsia="en-US"/>
        </w:rPr>
        <w:t xml:space="preserve"> года</w:t>
      </w:r>
      <w:r w:rsidR="008C5350">
        <w:rPr>
          <w:color w:val="191919"/>
          <w:sz w:val="28"/>
          <w:szCs w:val="28"/>
          <w:lang w:eastAsia="en-US"/>
        </w:rPr>
        <w:t xml:space="preserve"> </w:t>
      </w:r>
      <w:r w:rsidR="00CB700E">
        <w:rPr>
          <w:color w:val="191919"/>
          <w:sz w:val="28"/>
          <w:szCs w:val="28"/>
          <w:lang w:eastAsia="en-US"/>
        </w:rPr>
        <w:t>(включительно)</w:t>
      </w:r>
      <w:r w:rsidR="005D5D37" w:rsidRPr="005A302A">
        <w:rPr>
          <w:color w:val="191919"/>
          <w:sz w:val="28"/>
          <w:szCs w:val="28"/>
          <w:lang w:eastAsia="en-US"/>
        </w:rPr>
        <w:t xml:space="preserve"> в части:</w:t>
      </w:r>
    </w:p>
    <w:p w:rsidR="005A302A" w:rsidRPr="005A302A" w:rsidRDefault="00643F63" w:rsidP="005A302A">
      <w:pPr>
        <w:shd w:val="clear" w:color="auto" w:fill="FFFFFF"/>
        <w:autoSpaceDE w:val="0"/>
        <w:autoSpaceDN w:val="0"/>
        <w:adjustRightInd w:val="0"/>
        <w:jc w:val="both"/>
        <w:rPr>
          <w:color w:val="191919"/>
          <w:sz w:val="28"/>
          <w:szCs w:val="28"/>
          <w:lang w:eastAsia="en-US"/>
        </w:rPr>
      </w:pPr>
      <w:r>
        <w:rPr>
          <w:color w:val="191919"/>
          <w:sz w:val="28"/>
          <w:szCs w:val="28"/>
          <w:lang w:eastAsia="en-US"/>
        </w:rPr>
        <w:t xml:space="preserve">         - </w:t>
      </w:r>
      <w:r w:rsidR="005A302A" w:rsidRPr="005A302A">
        <w:rPr>
          <w:color w:val="191919"/>
          <w:sz w:val="28"/>
          <w:szCs w:val="28"/>
          <w:lang w:eastAsia="en-US"/>
        </w:rPr>
        <w:t>способ определения поставщика – совместный электронный аукцион</w:t>
      </w:r>
    </w:p>
    <w:p w:rsidR="00643F63" w:rsidRDefault="000D4902" w:rsidP="005A302A">
      <w:pPr>
        <w:shd w:val="clear" w:color="auto" w:fill="FFFFFF"/>
        <w:autoSpaceDE w:val="0"/>
        <w:autoSpaceDN w:val="0"/>
        <w:adjustRightInd w:val="0"/>
        <w:ind w:left="-142" w:firstLine="709"/>
        <w:jc w:val="both"/>
        <w:rPr>
          <w:color w:val="191919"/>
          <w:sz w:val="28"/>
          <w:szCs w:val="28"/>
          <w:lang w:eastAsia="en-US"/>
        </w:rPr>
      </w:pPr>
      <w:r w:rsidRPr="005A302A">
        <w:rPr>
          <w:color w:val="191919"/>
          <w:sz w:val="28"/>
          <w:szCs w:val="28"/>
          <w:lang w:eastAsia="en-US"/>
        </w:rPr>
        <w:t xml:space="preserve">- наименование </w:t>
      </w:r>
      <w:r w:rsidR="00167F00" w:rsidRPr="005A302A">
        <w:rPr>
          <w:color w:val="191919"/>
          <w:sz w:val="28"/>
          <w:szCs w:val="28"/>
          <w:lang w:eastAsia="en-US"/>
        </w:rPr>
        <w:t xml:space="preserve">объекта закупки </w:t>
      </w:r>
      <w:r w:rsidRPr="005A302A">
        <w:rPr>
          <w:color w:val="191919"/>
          <w:sz w:val="28"/>
          <w:szCs w:val="28"/>
          <w:lang w:eastAsia="en-US"/>
        </w:rPr>
        <w:t xml:space="preserve"> –</w:t>
      </w:r>
      <w:r w:rsidR="00685B7F">
        <w:rPr>
          <w:color w:val="191919"/>
          <w:sz w:val="28"/>
          <w:szCs w:val="28"/>
          <w:lang w:eastAsia="en-US"/>
        </w:rPr>
        <w:t xml:space="preserve"> </w:t>
      </w:r>
      <w:r w:rsidR="00B03BE8">
        <w:rPr>
          <w:color w:val="191919"/>
          <w:sz w:val="28"/>
          <w:szCs w:val="28"/>
          <w:lang w:eastAsia="en-US"/>
        </w:rPr>
        <w:t>«П</w:t>
      </w:r>
      <w:r w:rsidR="0060421D" w:rsidRPr="005A302A">
        <w:rPr>
          <w:color w:val="191919"/>
          <w:sz w:val="28"/>
          <w:szCs w:val="28"/>
          <w:lang w:eastAsia="en-US"/>
        </w:rPr>
        <w:t>оставка</w:t>
      </w:r>
      <w:r w:rsidRPr="005A302A">
        <w:rPr>
          <w:color w:val="191919"/>
          <w:sz w:val="28"/>
          <w:szCs w:val="28"/>
          <w:lang w:eastAsia="en-US"/>
        </w:rPr>
        <w:t xml:space="preserve"> моторного топлива</w:t>
      </w:r>
      <w:r w:rsidR="00643F63">
        <w:rPr>
          <w:color w:val="191919"/>
          <w:sz w:val="28"/>
          <w:szCs w:val="28"/>
          <w:lang w:eastAsia="en-US"/>
        </w:rPr>
        <w:t>»</w:t>
      </w:r>
    </w:p>
    <w:p w:rsidR="005D5D37" w:rsidRPr="00752893" w:rsidRDefault="005D5D37" w:rsidP="005A302A">
      <w:pPr>
        <w:shd w:val="clear" w:color="auto" w:fill="FFFFFF"/>
        <w:autoSpaceDE w:val="0"/>
        <w:autoSpaceDN w:val="0"/>
        <w:adjustRightInd w:val="0"/>
        <w:ind w:left="-142" w:firstLine="709"/>
        <w:jc w:val="both"/>
        <w:rPr>
          <w:color w:val="191919"/>
          <w:sz w:val="26"/>
          <w:szCs w:val="26"/>
          <w:lang w:eastAsia="en-US"/>
        </w:rPr>
      </w:pPr>
      <w:r w:rsidRPr="005C32A6">
        <w:rPr>
          <w:color w:val="191919"/>
          <w:sz w:val="28"/>
          <w:szCs w:val="28"/>
          <w:lang w:eastAsia="en-US"/>
        </w:rPr>
        <w:t xml:space="preserve">- срок размещения  заказа </w:t>
      </w:r>
      <w:r w:rsidRPr="008C5350">
        <w:rPr>
          <w:color w:val="191919"/>
          <w:sz w:val="28"/>
          <w:szCs w:val="28"/>
          <w:lang w:eastAsia="en-US"/>
        </w:rPr>
        <w:t xml:space="preserve">– </w:t>
      </w:r>
      <w:r w:rsidR="00B218A0">
        <w:rPr>
          <w:bCs/>
          <w:i/>
          <w:sz w:val="26"/>
          <w:szCs w:val="26"/>
        </w:rPr>
        <w:t>сентябрь</w:t>
      </w:r>
      <w:r w:rsidR="00752893" w:rsidRPr="000E7AB5">
        <w:rPr>
          <w:bCs/>
          <w:i/>
          <w:sz w:val="26"/>
          <w:szCs w:val="26"/>
        </w:rPr>
        <w:t xml:space="preserve"> 2018 года</w:t>
      </w:r>
    </w:p>
    <w:p w:rsidR="005D5D37" w:rsidRPr="00CB700E" w:rsidRDefault="005D5D37" w:rsidP="005A302A">
      <w:pPr>
        <w:shd w:val="clear" w:color="auto" w:fill="FFFFFF"/>
        <w:autoSpaceDE w:val="0"/>
        <w:autoSpaceDN w:val="0"/>
        <w:adjustRightInd w:val="0"/>
        <w:ind w:left="-142" w:firstLine="709"/>
        <w:jc w:val="both"/>
        <w:rPr>
          <w:sz w:val="28"/>
          <w:szCs w:val="28"/>
          <w:lang w:eastAsia="en-US"/>
        </w:rPr>
      </w:pPr>
      <w:r w:rsidRPr="00CB700E">
        <w:rPr>
          <w:sz w:val="28"/>
          <w:szCs w:val="28"/>
          <w:lang w:eastAsia="en-US"/>
        </w:rPr>
        <w:t>- срок исполнения контракта –</w:t>
      </w:r>
      <w:r w:rsidR="00B218A0">
        <w:rPr>
          <w:sz w:val="28"/>
          <w:szCs w:val="28"/>
          <w:lang w:eastAsia="en-US"/>
        </w:rPr>
        <w:t xml:space="preserve"> </w:t>
      </w:r>
      <w:r w:rsidR="00B218A0">
        <w:rPr>
          <w:bCs/>
          <w:i/>
          <w:sz w:val="26"/>
          <w:szCs w:val="26"/>
        </w:rPr>
        <w:t>декабрь</w:t>
      </w:r>
      <w:r w:rsidR="00F528FA">
        <w:rPr>
          <w:bCs/>
          <w:sz w:val="26"/>
          <w:szCs w:val="26"/>
        </w:rPr>
        <w:t xml:space="preserve"> </w:t>
      </w:r>
      <w:r w:rsidR="00752893" w:rsidRPr="00752893">
        <w:rPr>
          <w:bCs/>
          <w:sz w:val="26"/>
          <w:szCs w:val="26"/>
        </w:rPr>
        <w:t>2018 года</w:t>
      </w:r>
      <w:r w:rsidR="00752893">
        <w:rPr>
          <w:bCs/>
          <w:sz w:val="26"/>
          <w:szCs w:val="26"/>
        </w:rPr>
        <w:t>;</w:t>
      </w:r>
    </w:p>
    <w:p w:rsidR="00685B7F" w:rsidRDefault="00685B7F" w:rsidP="005A302A">
      <w:pPr>
        <w:shd w:val="clear" w:color="auto" w:fill="FFFFFF"/>
        <w:autoSpaceDE w:val="0"/>
        <w:autoSpaceDN w:val="0"/>
        <w:adjustRightInd w:val="0"/>
        <w:ind w:left="-142" w:firstLine="709"/>
        <w:jc w:val="both"/>
        <w:rPr>
          <w:color w:val="191919"/>
          <w:sz w:val="26"/>
          <w:szCs w:val="26"/>
          <w:lang w:eastAsia="en-US"/>
        </w:rPr>
      </w:pPr>
      <w:r>
        <w:rPr>
          <w:color w:val="191919"/>
          <w:sz w:val="28"/>
          <w:szCs w:val="28"/>
          <w:lang w:eastAsia="en-US"/>
        </w:rPr>
        <w:t>-</w:t>
      </w:r>
      <w:r>
        <w:rPr>
          <w:color w:val="191919"/>
          <w:sz w:val="26"/>
          <w:szCs w:val="26"/>
          <w:lang w:eastAsia="en-US"/>
        </w:rPr>
        <w:t xml:space="preserve"> планируемый срок (сроки отдельных этапов) поставки товаров (выполнения работ, оказания услуг: - в соответствии с условиями контракта;</w:t>
      </w:r>
    </w:p>
    <w:p w:rsidR="00685B7F" w:rsidRDefault="00685B7F" w:rsidP="005A302A">
      <w:pPr>
        <w:shd w:val="clear" w:color="auto" w:fill="FFFFFF"/>
        <w:autoSpaceDE w:val="0"/>
        <w:autoSpaceDN w:val="0"/>
        <w:adjustRightInd w:val="0"/>
        <w:ind w:left="-142" w:firstLine="709"/>
        <w:jc w:val="both"/>
        <w:rPr>
          <w:color w:val="191919"/>
          <w:sz w:val="26"/>
          <w:szCs w:val="26"/>
          <w:lang w:eastAsia="en-US"/>
        </w:rPr>
      </w:pPr>
      <w:r>
        <w:rPr>
          <w:color w:val="191919"/>
          <w:sz w:val="28"/>
          <w:szCs w:val="28"/>
          <w:lang w:eastAsia="en-US"/>
        </w:rPr>
        <w:t>-</w:t>
      </w:r>
      <w:r>
        <w:rPr>
          <w:color w:val="191919"/>
          <w:sz w:val="26"/>
          <w:szCs w:val="26"/>
          <w:lang w:eastAsia="en-US"/>
        </w:rPr>
        <w:t xml:space="preserve"> планируемая периодичность поставки товаров (выполнения работ, оказания услуг) – в соответствии с условиями контракта </w:t>
      </w:r>
    </w:p>
    <w:p w:rsidR="00685B7F" w:rsidRDefault="00685B7F" w:rsidP="005A302A">
      <w:pPr>
        <w:shd w:val="clear" w:color="auto" w:fill="FFFFFF"/>
        <w:autoSpaceDE w:val="0"/>
        <w:autoSpaceDN w:val="0"/>
        <w:adjustRightInd w:val="0"/>
        <w:ind w:left="-142" w:firstLine="709"/>
        <w:jc w:val="both"/>
        <w:rPr>
          <w:color w:val="191919"/>
          <w:sz w:val="26"/>
          <w:szCs w:val="26"/>
          <w:lang w:eastAsia="en-US"/>
        </w:rPr>
      </w:pPr>
      <w:r>
        <w:rPr>
          <w:color w:val="191919"/>
          <w:sz w:val="26"/>
          <w:szCs w:val="26"/>
          <w:lang w:eastAsia="en-US"/>
        </w:rPr>
        <w:t>- р</w:t>
      </w:r>
      <w:r w:rsidRPr="00685B7F">
        <w:rPr>
          <w:color w:val="191919"/>
          <w:sz w:val="26"/>
          <w:szCs w:val="26"/>
          <w:lang w:eastAsia="en-US"/>
        </w:rPr>
        <w:t>азмер обеспечения исполнения контракта</w:t>
      </w:r>
      <w:r>
        <w:rPr>
          <w:color w:val="191919"/>
          <w:sz w:val="26"/>
          <w:szCs w:val="26"/>
          <w:lang w:eastAsia="en-US"/>
        </w:rPr>
        <w:t xml:space="preserve"> – 5% </w:t>
      </w:r>
    </w:p>
    <w:p w:rsidR="00B4194C" w:rsidRDefault="00B4194C" w:rsidP="005A302A">
      <w:pPr>
        <w:shd w:val="clear" w:color="auto" w:fill="FFFFFF"/>
        <w:autoSpaceDE w:val="0"/>
        <w:autoSpaceDN w:val="0"/>
        <w:adjustRightInd w:val="0"/>
        <w:ind w:left="-142" w:firstLine="709"/>
        <w:jc w:val="both"/>
        <w:rPr>
          <w:color w:val="191919"/>
          <w:sz w:val="26"/>
          <w:szCs w:val="26"/>
          <w:lang w:eastAsia="en-US"/>
        </w:rPr>
      </w:pPr>
      <w:r>
        <w:rPr>
          <w:color w:val="191919"/>
          <w:sz w:val="26"/>
          <w:szCs w:val="26"/>
          <w:lang w:eastAsia="en-US"/>
        </w:rPr>
        <w:t>В плане закупок и плане графике выбрать коды КТРУ:</w:t>
      </w:r>
    </w:p>
    <w:p w:rsidR="00B4194C" w:rsidRPr="00B4194C" w:rsidRDefault="00B4194C" w:rsidP="005A302A">
      <w:pPr>
        <w:shd w:val="clear" w:color="auto" w:fill="FFFFFF"/>
        <w:autoSpaceDE w:val="0"/>
        <w:autoSpaceDN w:val="0"/>
        <w:adjustRightInd w:val="0"/>
        <w:ind w:left="-142" w:firstLine="709"/>
        <w:jc w:val="both"/>
        <w:rPr>
          <w:b/>
          <w:sz w:val="26"/>
          <w:szCs w:val="26"/>
          <w:lang w:eastAsia="en-US"/>
        </w:rPr>
      </w:pPr>
      <w:hyperlink r:id="rId9" w:tgtFrame="_blank" w:history="1">
        <w:r w:rsidRPr="00B4194C">
          <w:rPr>
            <w:rStyle w:val="a7"/>
            <w:b/>
            <w:bCs/>
            <w:color w:val="auto"/>
            <w:sz w:val="26"/>
            <w:szCs w:val="26"/>
            <w:u w:val="none"/>
            <w:lang w:eastAsia="en-US"/>
          </w:rPr>
          <w:t>19.20.21.125-00001</w:t>
        </w:r>
      </w:hyperlink>
      <w:r>
        <w:rPr>
          <w:b/>
          <w:sz w:val="26"/>
          <w:szCs w:val="26"/>
          <w:lang w:eastAsia="en-US"/>
        </w:rPr>
        <w:t xml:space="preserve">  </w:t>
      </w:r>
      <w:r w:rsidRPr="00B4194C">
        <w:rPr>
          <w:bCs/>
          <w:sz w:val="26"/>
          <w:szCs w:val="26"/>
          <w:lang w:eastAsia="en-US"/>
        </w:rPr>
        <w:t>Бензин автомобильный АИ-92 экологического класса не ниже К5 (розничная реализация)</w:t>
      </w:r>
    </w:p>
    <w:p w:rsidR="00B4194C" w:rsidRDefault="00B4194C" w:rsidP="005A302A">
      <w:pPr>
        <w:shd w:val="clear" w:color="auto" w:fill="FFFFFF"/>
        <w:autoSpaceDE w:val="0"/>
        <w:autoSpaceDN w:val="0"/>
        <w:adjustRightInd w:val="0"/>
        <w:ind w:left="-142" w:firstLine="709"/>
        <w:jc w:val="both"/>
        <w:rPr>
          <w:bCs/>
          <w:color w:val="191919"/>
          <w:sz w:val="26"/>
          <w:szCs w:val="26"/>
          <w:lang w:eastAsia="en-US"/>
        </w:rPr>
      </w:pPr>
      <w:r w:rsidRPr="00B4194C">
        <w:rPr>
          <w:b/>
          <w:color w:val="191919"/>
          <w:sz w:val="26"/>
          <w:szCs w:val="26"/>
          <w:lang w:eastAsia="en-US"/>
        </w:rPr>
        <w:t>19.20.21.135-00001</w:t>
      </w:r>
      <w:r>
        <w:rPr>
          <w:color w:val="191919"/>
          <w:sz w:val="26"/>
          <w:szCs w:val="26"/>
          <w:lang w:eastAsia="en-US"/>
        </w:rPr>
        <w:t xml:space="preserve"> </w:t>
      </w:r>
      <w:r w:rsidRPr="00B4194C">
        <w:rPr>
          <w:bCs/>
          <w:color w:val="191919"/>
          <w:sz w:val="26"/>
          <w:szCs w:val="26"/>
          <w:lang w:eastAsia="en-US"/>
        </w:rPr>
        <w:t>Бензин автомобильный АИ-95 экологического класса не ниже К5 (розничная реализация)</w:t>
      </w:r>
    </w:p>
    <w:p w:rsidR="00B4194C" w:rsidRDefault="00B4194C" w:rsidP="005A302A">
      <w:pPr>
        <w:shd w:val="clear" w:color="auto" w:fill="FFFFFF"/>
        <w:autoSpaceDE w:val="0"/>
        <w:autoSpaceDN w:val="0"/>
        <w:adjustRightInd w:val="0"/>
        <w:ind w:left="-142" w:firstLine="709"/>
        <w:jc w:val="both"/>
        <w:rPr>
          <w:bCs/>
          <w:sz w:val="26"/>
          <w:szCs w:val="26"/>
          <w:lang w:eastAsia="en-US"/>
        </w:rPr>
      </w:pPr>
      <w:hyperlink r:id="rId10" w:tgtFrame="_blank" w:history="1">
        <w:r w:rsidRPr="00B4194C">
          <w:rPr>
            <w:rStyle w:val="a7"/>
            <w:b/>
            <w:bCs/>
            <w:color w:val="auto"/>
            <w:sz w:val="26"/>
            <w:szCs w:val="26"/>
            <w:u w:val="none"/>
            <w:lang w:eastAsia="en-US"/>
          </w:rPr>
          <w:t>19.20.21.315-00002</w:t>
        </w:r>
      </w:hyperlink>
      <w:r>
        <w:rPr>
          <w:sz w:val="26"/>
          <w:szCs w:val="26"/>
          <w:lang w:eastAsia="en-US"/>
        </w:rPr>
        <w:t xml:space="preserve"> </w:t>
      </w:r>
      <w:r w:rsidRPr="00B4194C">
        <w:rPr>
          <w:bCs/>
          <w:sz w:val="26"/>
          <w:szCs w:val="26"/>
          <w:lang w:eastAsia="en-US"/>
        </w:rPr>
        <w:t>Топливо дизельное летнее экологического класса не ниже К5 (розничная поставка)</w:t>
      </w:r>
    </w:p>
    <w:p w:rsidR="00B4194C" w:rsidRDefault="00B4194C" w:rsidP="00B4194C">
      <w:pPr>
        <w:shd w:val="clear" w:color="auto" w:fill="FFFFFF"/>
        <w:autoSpaceDE w:val="0"/>
        <w:autoSpaceDN w:val="0"/>
        <w:adjustRightInd w:val="0"/>
        <w:ind w:left="-142" w:firstLine="709"/>
        <w:jc w:val="both"/>
        <w:rPr>
          <w:bCs/>
          <w:sz w:val="26"/>
          <w:szCs w:val="26"/>
          <w:lang w:eastAsia="en-US"/>
        </w:rPr>
      </w:pPr>
      <w:hyperlink r:id="rId11" w:tgtFrame="_blank" w:history="1">
        <w:r w:rsidRPr="00B4194C">
          <w:rPr>
            <w:rStyle w:val="a7"/>
            <w:b/>
            <w:bCs/>
            <w:color w:val="auto"/>
            <w:sz w:val="26"/>
            <w:szCs w:val="26"/>
            <w:u w:val="none"/>
            <w:lang w:eastAsia="en-US"/>
          </w:rPr>
          <w:t>19.20.21.325-00002</w:t>
        </w:r>
      </w:hyperlink>
      <w:r>
        <w:rPr>
          <w:sz w:val="26"/>
          <w:szCs w:val="26"/>
          <w:lang w:eastAsia="en-US"/>
        </w:rPr>
        <w:t xml:space="preserve"> </w:t>
      </w:r>
      <w:r w:rsidRPr="00B4194C">
        <w:rPr>
          <w:bCs/>
          <w:sz w:val="26"/>
          <w:szCs w:val="26"/>
          <w:lang w:eastAsia="en-US"/>
        </w:rPr>
        <w:t>Топливо дизельное зимнее экологического класса не ниже К5 (розничная поставка)</w:t>
      </w:r>
    </w:p>
    <w:p w:rsidR="00685B7F" w:rsidRPr="00B4194C" w:rsidRDefault="002D6715" w:rsidP="00B4194C">
      <w:pPr>
        <w:shd w:val="clear" w:color="auto" w:fill="FFFFFF"/>
        <w:autoSpaceDE w:val="0"/>
        <w:autoSpaceDN w:val="0"/>
        <w:adjustRightInd w:val="0"/>
        <w:ind w:left="-142" w:firstLine="709"/>
        <w:jc w:val="both"/>
        <w:rPr>
          <w:bCs/>
          <w:sz w:val="26"/>
          <w:szCs w:val="26"/>
          <w:lang w:eastAsia="en-US"/>
        </w:rPr>
      </w:pPr>
      <w:r w:rsidRPr="005C32A6">
        <w:rPr>
          <w:color w:val="191919"/>
          <w:sz w:val="28"/>
          <w:szCs w:val="28"/>
          <w:lang w:eastAsia="en-US"/>
        </w:rPr>
        <w:t xml:space="preserve">В системе АЦК «Госзаказ» необходимо перевести заявку по определению поставщика на статус </w:t>
      </w:r>
      <w:r w:rsidR="00607E96" w:rsidRPr="005C32A6">
        <w:rPr>
          <w:color w:val="191919"/>
          <w:sz w:val="28"/>
          <w:szCs w:val="28"/>
          <w:lang w:eastAsia="en-US"/>
        </w:rPr>
        <w:t>«</w:t>
      </w:r>
      <w:r w:rsidR="00685B7F">
        <w:rPr>
          <w:color w:val="191919"/>
          <w:sz w:val="28"/>
          <w:szCs w:val="28"/>
          <w:lang w:eastAsia="en-US"/>
        </w:rPr>
        <w:t>Согласование мэра</w:t>
      </w:r>
      <w:r w:rsidR="00607E96" w:rsidRPr="005C32A6">
        <w:rPr>
          <w:color w:val="191919"/>
          <w:sz w:val="28"/>
          <w:szCs w:val="28"/>
          <w:lang w:eastAsia="en-US"/>
        </w:rPr>
        <w:t>»</w:t>
      </w:r>
      <w:r w:rsidR="005C0DD7" w:rsidRPr="005C32A6">
        <w:rPr>
          <w:color w:val="191919"/>
          <w:sz w:val="28"/>
          <w:szCs w:val="28"/>
          <w:lang w:eastAsia="en-US"/>
        </w:rPr>
        <w:t xml:space="preserve"> и прикрепить к заявке не менее </w:t>
      </w:r>
      <w:r w:rsidR="00D13999" w:rsidRPr="005C32A6">
        <w:rPr>
          <w:color w:val="191919"/>
          <w:sz w:val="28"/>
          <w:szCs w:val="28"/>
          <w:lang w:eastAsia="en-US"/>
        </w:rPr>
        <w:t>4</w:t>
      </w:r>
      <w:r w:rsidR="005C0DD7" w:rsidRPr="005C32A6">
        <w:rPr>
          <w:color w:val="191919"/>
          <w:sz w:val="28"/>
          <w:szCs w:val="28"/>
          <w:lang w:eastAsia="en-US"/>
        </w:rPr>
        <w:t xml:space="preserve"> документов с разными категориями вложений</w:t>
      </w:r>
      <w:r w:rsidR="00A95BE1" w:rsidRPr="005C32A6">
        <w:rPr>
          <w:color w:val="191919"/>
          <w:sz w:val="28"/>
          <w:szCs w:val="28"/>
          <w:lang w:eastAsia="en-US"/>
        </w:rPr>
        <w:t xml:space="preserve"> (обоснование </w:t>
      </w:r>
      <w:r w:rsidR="00A95BE1" w:rsidRPr="005C32A6">
        <w:rPr>
          <w:color w:val="191919"/>
          <w:sz w:val="28"/>
          <w:szCs w:val="28"/>
          <w:lang w:eastAsia="en-US"/>
        </w:rPr>
        <w:lastRenderedPageBreak/>
        <w:t>НМЦК, описание объекта закупки, проект контракта</w:t>
      </w:r>
      <w:r w:rsidR="00D13999" w:rsidRPr="005C32A6">
        <w:rPr>
          <w:color w:val="191919"/>
          <w:sz w:val="28"/>
          <w:szCs w:val="28"/>
          <w:lang w:eastAsia="en-US"/>
        </w:rPr>
        <w:t>, информация для подготовки извещения и документации для аукциона</w:t>
      </w:r>
      <w:r w:rsidR="00A95BE1" w:rsidRPr="005C32A6">
        <w:rPr>
          <w:color w:val="191919"/>
          <w:sz w:val="28"/>
          <w:szCs w:val="28"/>
          <w:lang w:eastAsia="en-US"/>
        </w:rPr>
        <w:t>)</w:t>
      </w:r>
      <w:r w:rsidR="004B5B30" w:rsidRPr="005C32A6">
        <w:rPr>
          <w:color w:val="191919"/>
          <w:sz w:val="28"/>
          <w:szCs w:val="28"/>
          <w:lang w:eastAsia="en-US"/>
        </w:rPr>
        <w:t>.</w:t>
      </w:r>
    </w:p>
    <w:p w:rsidR="005C32A6" w:rsidRDefault="00F8090E" w:rsidP="00242F55">
      <w:pPr>
        <w:pStyle w:val="a3"/>
        <w:spacing w:before="0" w:beforeAutospacing="0" w:after="0" w:afterAutospacing="0"/>
        <w:ind w:firstLine="708"/>
        <w:jc w:val="both"/>
        <w:rPr>
          <w:color w:val="191919"/>
          <w:sz w:val="28"/>
          <w:szCs w:val="28"/>
        </w:rPr>
      </w:pPr>
      <w:r w:rsidRPr="005C32A6">
        <w:rPr>
          <w:color w:val="191919"/>
          <w:sz w:val="28"/>
          <w:szCs w:val="28"/>
          <w:lang w:eastAsia="en-US"/>
        </w:rPr>
        <w:t>Во вкладке «Условия размещения заявки» в сведениях о лоте предусмотреть возможность одностороннего отказа стороны контракта от исполнения контракта</w:t>
      </w:r>
      <w:r w:rsidR="00C22E18" w:rsidRPr="005C32A6">
        <w:rPr>
          <w:color w:val="191919"/>
          <w:sz w:val="28"/>
          <w:szCs w:val="28"/>
          <w:lang w:eastAsia="en-US"/>
        </w:rPr>
        <w:t xml:space="preserve"> и </w:t>
      </w:r>
      <w:r w:rsidRPr="005C32A6">
        <w:rPr>
          <w:color w:val="191919"/>
          <w:sz w:val="28"/>
          <w:szCs w:val="28"/>
          <w:lang w:eastAsia="en-US"/>
        </w:rPr>
        <w:t xml:space="preserve">возможность изменить условия контракта </w:t>
      </w:r>
      <w:r w:rsidRPr="005C32A6">
        <w:rPr>
          <w:color w:val="191919"/>
          <w:sz w:val="28"/>
          <w:szCs w:val="28"/>
          <w:shd w:val="clear" w:color="auto" w:fill="FFFFFF"/>
        </w:rPr>
        <w:t xml:space="preserve">в </w:t>
      </w:r>
      <w:r w:rsidRPr="00CB700E">
        <w:rPr>
          <w:color w:val="191919"/>
          <w:sz w:val="28"/>
          <w:szCs w:val="28"/>
          <w:shd w:val="clear" w:color="auto" w:fill="FFFFFF"/>
        </w:rPr>
        <w:t>соответствии с</w:t>
      </w:r>
      <w:r w:rsidR="00CB700E" w:rsidRPr="00CB700E">
        <w:rPr>
          <w:color w:val="191919"/>
          <w:sz w:val="28"/>
          <w:szCs w:val="28"/>
          <w:shd w:val="clear" w:color="auto" w:fill="FFFFFF"/>
        </w:rPr>
        <w:t>о</w:t>
      </w:r>
      <w:r w:rsidR="00463D39">
        <w:rPr>
          <w:color w:val="191919"/>
          <w:sz w:val="28"/>
          <w:szCs w:val="28"/>
          <w:shd w:val="clear" w:color="auto" w:fill="FFFFFF"/>
        </w:rPr>
        <w:t xml:space="preserve"> </w:t>
      </w:r>
      <w:r w:rsidR="00CB700E" w:rsidRPr="00CB700E">
        <w:rPr>
          <w:color w:val="191919"/>
          <w:sz w:val="28"/>
          <w:szCs w:val="28"/>
          <w:shd w:val="clear" w:color="auto" w:fill="FFFFFF"/>
        </w:rPr>
        <w:t>ст.</w:t>
      </w:r>
      <w:r w:rsidR="00CB700E">
        <w:rPr>
          <w:color w:val="191919"/>
          <w:sz w:val="28"/>
          <w:szCs w:val="28"/>
          <w:shd w:val="clear" w:color="auto" w:fill="FFFFFF"/>
        </w:rPr>
        <w:t xml:space="preserve"> 95</w:t>
      </w:r>
      <w:r w:rsidRPr="005C32A6">
        <w:rPr>
          <w:color w:val="191919"/>
          <w:sz w:val="28"/>
          <w:szCs w:val="28"/>
          <w:shd w:val="clear" w:color="auto" w:fill="FFFFFF"/>
        </w:rPr>
        <w:t xml:space="preserve"> 44-ФЗ от 05.04.2013г</w:t>
      </w:r>
      <w:r w:rsidR="00C22E18" w:rsidRPr="005C32A6">
        <w:rPr>
          <w:color w:val="191919"/>
          <w:sz w:val="28"/>
          <w:szCs w:val="28"/>
          <w:shd w:val="clear" w:color="auto" w:fill="FFFFFF"/>
        </w:rPr>
        <w:t xml:space="preserve">, а также в требованиях и преимуществах выбрать </w:t>
      </w:r>
      <w:r w:rsidR="00C22E18" w:rsidRPr="005C32A6">
        <w:rPr>
          <w:color w:val="191919"/>
          <w:sz w:val="28"/>
          <w:szCs w:val="28"/>
        </w:rPr>
        <w:t>требование об отсутствии в реестре недобросовестных поставщиков (подрядчиков, исполнителей) информации об участнике закупки (в соответствии с частью 1.1 статьи 31</w:t>
      </w:r>
      <w:r w:rsidR="00685B7F">
        <w:rPr>
          <w:color w:val="191919"/>
          <w:sz w:val="28"/>
          <w:szCs w:val="28"/>
        </w:rPr>
        <w:t xml:space="preserve"> </w:t>
      </w:r>
      <w:r w:rsidR="00C22E18" w:rsidRPr="005C32A6">
        <w:rPr>
          <w:color w:val="191919"/>
          <w:sz w:val="28"/>
          <w:szCs w:val="28"/>
        </w:rPr>
        <w:t>Федерального закона № 44-ФЗ).</w:t>
      </w:r>
      <w:r w:rsidR="00093B19" w:rsidRPr="005C32A6">
        <w:rPr>
          <w:color w:val="191919"/>
          <w:sz w:val="28"/>
          <w:szCs w:val="28"/>
        </w:rPr>
        <w:t xml:space="preserve"> Во вкладке «Дополнительная информация» предусмотреть возможность проведения совместных торгов</w:t>
      </w:r>
      <w:r w:rsidR="00242F55">
        <w:rPr>
          <w:color w:val="191919"/>
          <w:sz w:val="28"/>
          <w:szCs w:val="28"/>
        </w:rPr>
        <w:t>, во вкладке «Объект закупки» - «Описание условий поставки»:</w:t>
      </w:r>
      <w:r w:rsidR="00242F55" w:rsidRPr="00242F55">
        <w:rPr>
          <w:color w:val="191919"/>
          <w:sz w:val="28"/>
          <w:szCs w:val="28"/>
        </w:rPr>
        <w:t xml:space="preserve"> срок поставки – с момента заключения контракта, но не ранее 01.10.2018  по 31.12.2018 включительно (4</w:t>
      </w:r>
      <w:r w:rsidR="00242F55">
        <w:rPr>
          <w:color w:val="191919"/>
          <w:sz w:val="28"/>
          <w:szCs w:val="28"/>
        </w:rPr>
        <w:t xml:space="preserve"> квартал).</w:t>
      </w:r>
    </w:p>
    <w:p w:rsidR="008E67B3" w:rsidRPr="00D73896" w:rsidRDefault="008E67B3" w:rsidP="00D73896">
      <w:pPr>
        <w:pStyle w:val="a3"/>
        <w:shd w:val="clear" w:color="auto" w:fill="FFFFFF"/>
        <w:spacing w:before="0" w:beforeAutospacing="0" w:after="0" w:afterAutospacing="0"/>
        <w:ind w:left="-142" w:firstLine="708"/>
        <w:jc w:val="both"/>
        <w:rPr>
          <w:b/>
          <w:bCs/>
          <w:color w:val="191919"/>
          <w:sz w:val="28"/>
          <w:szCs w:val="28"/>
        </w:rPr>
      </w:pPr>
      <w:r>
        <w:rPr>
          <w:color w:val="191919"/>
          <w:sz w:val="28"/>
          <w:szCs w:val="28"/>
        </w:rPr>
        <w:t>Уважаемые заказчики, обращаем Ваше внимание, во вкладке «Условия размещения заявки» - «Информация об обеспечении» - обязательно указывайте номер лицевых счетов; во вкладке «Описание условий поставки» - «Место»: прописывайте как в</w:t>
      </w:r>
      <w:r w:rsidR="00D73896">
        <w:rPr>
          <w:color w:val="191919"/>
          <w:sz w:val="28"/>
          <w:szCs w:val="28"/>
        </w:rPr>
        <w:t xml:space="preserve"> п.6.1 </w:t>
      </w:r>
      <w:r w:rsidR="00D73896">
        <w:rPr>
          <w:bCs/>
          <w:color w:val="191919"/>
          <w:sz w:val="28"/>
          <w:szCs w:val="28"/>
        </w:rPr>
        <w:t xml:space="preserve">информации </w:t>
      </w:r>
      <w:r w:rsidR="00D73896" w:rsidRPr="00D73896">
        <w:rPr>
          <w:bCs/>
          <w:color w:val="191919"/>
          <w:sz w:val="28"/>
          <w:szCs w:val="28"/>
        </w:rPr>
        <w:t>для подготовки извещения и документации для аукционов</w:t>
      </w:r>
      <w:r w:rsidR="00D73896">
        <w:rPr>
          <w:bCs/>
          <w:color w:val="191919"/>
          <w:sz w:val="28"/>
          <w:szCs w:val="28"/>
        </w:rPr>
        <w:t>!</w:t>
      </w:r>
    </w:p>
    <w:p w:rsidR="00DC75F7" w:rsidRDefault="00DC75F7" w:rsidP="008E67B3">
      <w:pPr>
        <w:pStyle w:val="a3"/>
        <w:shd w:val="clear" w:color="auto" w:fill="FFFFFF"/>
        <w:spacing w:before="0" w:beforeAutospacing="0" w:after="0" w:afterAutospacing="0"/>
        <w:ind w:left="-142" w:firstLine="708"/>
        <w:jc w:val="both"/>
        <w:rPr>
          <w:color w:val="191919"/>
          <w:sz w:val="28"/>
          <w:szCs w:val="28"/>
          <w:lang w:eastAsia="en-US"/>
        </w:rPr>
      </w:pPr>
      <w:r w:rsidRPr="005C32A6">
        <w:rPr>
          <w:color w:val="191919"/>
          <w:sz w:val="28"/>
          <w:szCs w:val="28"/>
          <w:lang w:eastAsia="en-US"/>
        </w:rPr>
        <w:t>Образцы и рекомендации по заполнению: информация по подготовке извещения и документации по проведению электронного аукциона, описания объекта закупки, обоснования НМЦК, проекта контр</w:t>
      </w:r>
      <w:r w:rsidR="00856C0E" w:rsidRPr="005C32A6">
        <w:rPr>
          <w:color w:val="191919"/>
          <w:sz w:val="28"/>
          <w:szCs w:val="28"/>
          <w:lang w:eastAsia="en-US"/>
        </w:rPr>
        <w:t>акта, представлены в Приложении</w:t>
      </w:r>
      <w:r w:rsidRPr="005C32A6">
        <w:rPr>
          <w:color w:val="191919"/>
          <w:sz w:val="28"/>
          <w:szCs w:val="28"/>
          <w:lang w:eastAsia="en-US"/>
        </w:rPr>
        <w:t xml:space="preserve">. </w:t>
      </w:r>
      <w:r w:rsidR="00C05311" w:rsidRPr="005C32A6">
        <w:rPr>
          <w:color w:val="191919"/>
          <w:sz w:val="28"/>
          <w:szCs w:val="28"/>
          <w:lang w:eastAsia="en-US"/>
        </w:rPr>
        <w:t>Также информаци</w:t>
      </w:r>
      <w:r w:rsidR="0067749C" w:rsidRPr="005C32A6">
        <w:rPr>
          <w:color w:val="191919"/>
          <w:sz w:val="28"/>
          <w:szCs w:val="28"/>
          <w:lang w:eastAsia="en-US"/>
        </w:rPr>
        <w:t>я для ознакомления представлена</w:t>
      </w:r>
      <w:r w:rsidR="00C05311" w:rsidRPr="005C32A6">
        <w:rPr>
          <w:color w:val="191919"/>
          <w:sz w:val="28"/>
          <w:szCs w:val="28"/>
          <w:lang w:eastAsia="en-US"/>
        </w:rPr>
        <w:t xml:space="preserve"> на официальном</w:t>
      </w:r>
      <w:r w:rsidR="008E67B3">
        <w:rPr>
          <w:color w:val="191919"/>
          <w:sz w:val="28"/>
          <w:szCs w:val="28"/>
          <w:lang w:eastAsia="en-US"/>
        </w:rPr>
        <w:t xml:space="preserve">    </w:t>
      </w:r>
      <w:r w:rsidR="00C05311" w:rsidRPr="005C32A6">
        <w:rPr>
          <w:color w:val="191919"/>
          <w:sz w:val="28"/>
          <w:szCs w:val="28"/>
          <w:lang w:eastAsia="en-US"/>
        </w:rPr>
        <w:t xml:space="preserve"> сайте</w:t>
      </w:r>
      <w:r w:rsidR="008E67B3">
        <w:rPr>
          <w:color w:val="191919"/>
          <w:sz w:val="28"/>
          <w:szCs w:val="28"/>
          <w:lang w:eastAsia="en-US"/>
        </w:rPr>
        <w:t xml:space="preserve">       </w:t>
      </w:r>
      <w:r w:rsidR="00C05311" w:rsidRPr="005C32A6">
        <w:rPr>
          <w:color w:val="191919"/>
          <w:sz w:val="28"/>
          <w:szCs w:val="28"/>
          <w:lang w:eastAsia="en-US"/>
        </w:rPr>
        <w:t xml:space="preserve"> </w:t>
      </w:r>
      <w:r w:rsidR="00463D39">
        <w:rPr>
          <w:color w:val="191919"/>
          <w:sz w:val="28"/>
          <w:szCs w:val="28"/>
          <w:lang w:eastAsia="en-US"/>
        </w:rPr>
        <w:t xml:space="preserve">управления </w:t>
      </w:r>
      <w:r w:rsidR="008E67B3">
        <w:rPr>
          <w:color w:val="191919"/>
          <w:sz w:val="28"/>
          <w:szCs w:val="28"/>
          <w:lang w:eastAsia="en-US"/>
        </w:rPr>
        <w:t xml:space="preserve">   </w:t>
      </w:r>
      <w:r w:rsidR="00463D39">
        <w:rPr>
          <w:color w:val="191919"/>
          <w:sz w:val="28"/>
          <w:szCs w:val="28"/>
          <w:lang w:eastAsia="en-US"/>
        </w:rPr>
        <w:t>муниципального заказа администрации г.</w:t>
      </w:r>
      <w:r w:rsidR="00685B7F">
        <w:rPr>
          <w:color w:val="191919"/>
          <w:sz w:val="28"/>
          <w:szCs w:val="28"/>
          <w:lang w:eastAsia="en-US"/>
        </w:rPr>
        <w:t xml:space="preserve"> </w:t>
      </w:r>
      <w:r w:rsidR="00463D39">
        <w:rPr>
          <w:color w:val="191919"/>
          <w:sz w:val="28"/>
          <w:szCs w:val="28"/>
          <w:lang w:eastAsia="en-US"/>
        </w:rPr>
        <w:t xml:space="preserve">Белгорода </w:t>
      </w:r>
      <w:r w:rsidR="004841C6">
        <w:rPr>
          <w:color w:val="191919"/>
          <w:sz w:val="28"/>
          <w:szCs w:val="28"/>
          <w:lang w:eastAsia="en-US"/>
        </w:rPr>
        <w:t>https://www.umz31.ru</w:t>
      </w:r>
    </w:p>
    <w:p w:rsidR="00DC75F7" w:rsidRPr="005C32A6" w:rsidRDefault="00DC75F7" w:rsidP="00D865B4">
      <w:pPr>
        <w:shd w:val="clear" w:color="auto" w:fill="FFFFFF"/>
        <w:autoSpaceDE w:val="0"/>
        <w:autoSpaceDN w:val="0"/>
        <w:adjustRightInd w:val="0"/>
        <w:ind w:left="-142" w:firstLine="708"/>
        <w:jc w:val="both"/>
        <w:rPr>
          <w:color w:val="191919"/>
          <w:sz w:val="28"/>
          <w:szCs w:val="28"/>
          <w:lang w:eastAsia="en-US"/>
        </w:rPr>
      </w:pPr>
      <w:r w:rsidRPr="005C32A6">
        <w:rPr>
          <w:color w:val="191919"/>
          <w:sz w:val="28"/>
          <w:szCs w:val="28"/>
          <w:lang w:eastAsia="en-US"/>
        </w:rPr>
        <w:t>По вопросам</w:t>
      </w:r>
      <w:r w:rsidR="00A05714" w:rsidRPr="005C32A6">
        <w:rPr>
          <w:color w:val="191919"/>
          <w:sz w:val="28"/>
          <w:szCs w:val="28"/>
          <w:lang w:eastAsia="en-US"/>
        </w:rPr>
        <w:t>,</w:t>
      </w:r>
      <w:r w:rsidRPr="005C32A6">
        <w:rPr>
          <w:color w:val="191919"/>
          <w:sz w:val="28"/>
          <w:szCs w:val="28"/>
          <w:lang w:eastAsia="en-US"/>
        </w:rPr>
        <w:t xml:space="preserve"> касающи</w:t>
      </w:r>
      <w:r w:rsidR="00A05714" w:rsidRPr="005C32A6">
        <w:rPr>
          <w:color w:val="191919"/>
          <w:sz w:val="28"/>
          <w:szCs w:val="28"/>
          <w:lang w:eastAsia="en-US"/>
        </w:rPr>
        <w:t>м</w:t>
      </w:r>
      <w:r w:rsidR="00635C4F">
        <w:rPr>
          <w:color w:val="191919"/>
          <w:sz w:val="28"/>
          <w:szCs w:val="28"/>
          <w:lang w:eastAsia="en-US"/>
        </w:rPr>
        <w:t xml:space="preserve">ся заполнения заявки, </w:t>
      </w:r>
      <w:r w:rsidRPr="005C32A6">
        <w:rPr>
          <w:color w:val="191919"/>
          <w:sz w:val="28"/>
          <w:szCs w:val="28"/>
          <w:lang w:eastAsia="en-US"/>
        </w:rPr>
        <w:t xml:space="preserve">внесения изменений в </w:t>
      </w:r>
      <w:r w:rsidR="005A302A">
        <w:rPr>
          <w:color w:val="191919"/>
          <w:sz w:val="28"/>
          <w:szCs w:val="28"/>
          <w:lang w:eastAsia="en-US"/>
        </w:rPr>
        <w:t xml:space="preserve">план закупок и в </w:t>
      </w:r>
      <w:r w:rsidRPr="005C32A6">
        <w:rPr>
          <w:color w:val="191919"/>
          <w:sz w:val="28"/>
          <w:szCs w:val="28"/>
          <w:lang w:eastAsia="en-US"/>
        </w:rPr>
        <w:t xml:space="preserve">план-график обращаться по </w:t>
      </w:r>
      <w:r w:rsidR="00F528FA">
        <w:rPr>
          <w:color w:val="191919"/>
          <w:sz w:val="28"/>
          <w:szCs w:val="28"/>
          <w:lang w:eastAsia="en-US"/>
        </w:rPr>
        <w:t>т. 23-30-84</w:t>
      </w:r>
      <w:r w:rsidR="00635C4F">
        <w:rPr>
          <w:color w:val="191919"/>
          <w:sz w:val="28"/>
          <w:szCs w:val="28"/>
          <w:lang w:eastAsia="en-US"/>
        </w:rPr>
        <w:t xml:space="preserve">; </w:t>
      </w:r>
      <w:r w:rsidR="00FD6F1C" w:rsidRPr="005C32A6">
        <w:rPr>
          <w:color w:val="191919"/>
          <w:sz w:val="28"/>
          <w:szCs w:val="28"/>
          <w:lang w:eastAsia="en-US"/>
        </w:rPr>
        <w:t>23-30-83</w:t>
      </w:r>
      <w:r w:rsidR="00DD0D30">
        <w:rPr>
          <w:color w:val="191919"/>
          <w:sz w:val="28"/>
          <w:szCs w:val="28"/>
          <w:lang w:eastAsia="en-US"/>
        </w:rPr>
        <w:t>.</w:t>
      </w:r>
    </w:p>
    <w:p w:rsidR="00DC75F7" w:rsidRDefault="00DC75F7" w:rsidP="00D865B4">
      <w:pPr>
        <w:shd w:val="clear" w:color="auto" w:fill="FFFFFF"/>
        <w:autoSpaceDE w:val="0"/>
        <w:autoSpaceDN w:val="0"/>
        <w:adjustRightInd w:val="0"/>
        <w:ind w:left="-142" w:firstLine="708"/>
        <w:jc w:val="both"/>
        <w:rPr>
          <w:color w:val="191919"/>
          <w:sz w:val="28"/>
          <w:szCs w:val="28"/>
          <w:lang w:eastAsia="en-US"/>
        </w:rPr>
      </w:pPr>
    </w:p>
    <w:p w:rsidR="00B81C6C" w:rsidRPr="005C32A6" w:rsidRDefault="00B81C6C" w:rsidP="00D865B4">
      <w:pPr>
        <w:shd w:val="clear" w:color="auto" w:fill="FFFFFF"/>
        <w:autoSpaceDE w:val="0"/>
        <w:autoSpaceDN w:val="0"/>
        <w:adjustRightInd w:val="0"/>
        <w:ind w:left="-142" w:firstLine="708"/>
        <w:jc w:val="both"/>
        <w:rPr>
          <w:color w:val="191919"/>
          <w:sz w:val="28"/>
          <w:szCs w:val="28"/>
          <w:lang w:eastAsia="en-US"/>
        </w:rPr>
      </w:pPr>
    </w:p>
    <w:p w:rsidR="00635C4F" w:rsidRDefault="00635C4F" w:rsidP="00C22E18">
      <w:pPr>
        <w:pStyle w:val="2"/>
        <w:jc w:val="left"/>
        <w:rPr>
          <w:b/>
          <w:color w:val="191919"/>
          <w:szCs w:val="28"/>
        </w:rPr>
      </w:pPr>
      <w:r>
        <w:rPr>
          <w:b/>
          <w:color w:val="191919"/>
          <w:szCs w:val="28"/>
        </w:rPr>
        <w:t>Р</w:t>
      </w:r>
      <w:r w:rsidR="0054641E">
        <w:rPr>
          <w:b/>
          <w:color w:val="191919"/>
          <w:szCs w:val="28"/>
        </w:rPr>
        <w:t>уководител</w:t>
      </w:r>
      <w:r>
        <w:rPr>
          <w:b/>
          <w:color w:val="191919"/>
          <w:szCs w:val="28"/>
        </w:rPr>
        <w:t xml:space="preserve">ь </w:t>
      </w:r>
      <w:r w:rsidR="00DC75F7" w:rsidRPr="005C32A6">
        <w:rPr>
          <w:b/>
          <w:color w:val="191919"/>
          <w:szCs w:val="28"/>
        </w:rPr>
        <w:t>управления</w:t>
      </w:r>
    </w:p>
    <w:p w:rsidR="004D5CCC" w:rsidRDefault="00DC75F7" w:rsidP="00C22E18">
      <w:pPr>
        <w:pStyle w:val="2"/>
        <w:jc w:val="left"/>
        <w:rPr>
          <w:b/>
          <w:color w:val="191919"/>
          <w:szCs w:val="28"/>
        </w:rPr>
      </w:pPr>
      <w:r w:rsidRPr="005C32A6">
        <w:rPr>
          <w:b/>
          <w:color w:val="191919"/>
          <w:szCs w:val="28"/>
        </w:rPr>
        <w:t xml:space="preserve">муниципального заказа                </w:t>
      </w:r>
      <w:r w:rsidR="00B4194C">
        <w:rPr>
          <w:b/>
          <w:color w:val="191919"/>
          <w:szCs w:val="28"/>
        </w:rPr>
        <w:t xml:space="preserve">                                        </w:t>
      </w:r>
      <w:r w:rsidRPr="005C32A6">
        <w:rPr>
          <w:b/>
          <w:color w:val="191919"/>
          <w:szCs w:val="28"/>
        </w:rPr>
        <w:t xml:space="preserve">       </w:t>
      </w:r>
      <w:r w:rsidR="00635C4F">
        <w:rPr>
          <w:b/>
          <w:color w:val="191919"/>
          <w:szCs w:val="28"/>
        </w:rPr>
        <w:t>Н.Ю.Беспалова</w:t>
      </w: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Pr="006909DD" w:rsidRDefault="006909DD" w:rsidP="006909DD">
      <w:pPr>
        <w:rPr>
          <w:rFonts w:eastAsia="Times New Roman"/>
        </w:rPr>
      </w:pPr>
    </w:p>
    <w:p w:rsidR="006909DD" w:rsidRPr="006909DD" w:rsidRDefault="006909DD" w:rsidP="006909DD">
      <w:pPr>
        <w:rPr>
          <w:rFonts w:eastAsia="Times New Roman"/>
        </w:rPr>
      </w:pPr>
    </w:p>
    <w:p w:rsidR="006909DD" w:rsidRPr="006909DD" w:rsidRDefault="006909DD" w:rsidP="006909DD">
      <w:pPr>
        <w:rPr>
          <w:rFonts w:eastAsia="Times New Roman"/>
        </w:rPr>
      </w:pPr>
    </w:p>
    <w:tbl>
      <w:tblPr>
        <w:tblW w:w="0" w:type="auto"/>
        <w:tblLook w:val="01E0" w:firstRow="1" w:lastRow="1" w:firstColumn="1" w:lastColumn="1" w:noHBand="0" w:noVBand="0"/>
      </w:tblPr>
      <w:tblGrid>
        <w:gridCol w:w="4298"/>
        <w:gridCol w:w="5273"/>
      </w:tblGrid>
      <w:tr w:rsidR="006909DD" w:rsidRPr="006909DD" w:rsidTr="00E85E63">
        <w:trPr>
          <w:trHeight w:val="1506"/>
        </w:trPr>
        <w:tc>
          <w:tcPr>
            <w:tcW w:w="4408" w:type="dxa"/>
          </w:tcPr>
          <w:p w:rsidR="006909DD" w:rsidRPr="006909DD" w:rsidRDefault="006909DD" w:rsidP="006909DD">
            <w:pPr>
              <w:widowControl w:val="0"/>
              <w:suppressAutoHyphens/>
              <w:jc w:val="both"/>
              <w:rPr>
                <w:rFonts w:eastAsia="Times New Roman"/>
                <w:color w:val="000000"/>
              </w:rPr>
            </w:pPr>
            <w:r w:rsidRPr="006909DD">
              <w:rPr>
                <w:rFonts w:eastAsia="Times New Roman"/>
                <w:color w:val="000000"/>
              </w:rPr>
              <w:t xml:space="preserve">На бланке организации </w:t>
            </w:r>
          </w:p>
          <w:p w:rsidR="006909DD" w:rsidRPr="006909DD" w:rsidRDefault="006909DD" w:rsidP="006909DD">
            <w:pPr>
              <w:widowControl w:val="0"/>
              <w:suppressAutoHyphens/>
              <w:jc w:val="both"/>
              <w:rPr>
                <w:rFonts w:eastAsia="Times New Roman"/>
                <w:b/>
                <w:color w:val="000000"/>
              </w:rPr>
            </w:pPr>
            <w:r w:rsidRPr="006909DD">
              <w:rPr>
                <w:rFonts w:eastAsia="Times New Roman"/>
                <w:color w:val="000000"/>
              </w:rPr>
              <w:t xml:space="preserve">Исх. №  Дата                    </w:t>
            </w:r>
          </w:p>
          <w:p w:rsidR="006909DD" w:rsidRPr="006909DD" w:rsidRDefault="006909DD" w:rsidP="006909DD">
            <w:pPr>
              <w:widowControl w:val="0"/>
              <w:suppressAutoHyphens/>
              <w:jc w:val="center"/>
              <w:rPr>
                <w:rFonts w:eastAsia="Times New Roman"/>
                <w:b/>
                <w:bCs/>
              </w:rPr>
            </w:pPr>
          </w:p>
        </w:tc>
        <w:tc>
          <w:tcPr>
            <w:tcW w:w="5400" w:type="dxa"/>
          </w:tcPr>
          <w:p w:rsidR="006909DD" w:rsidRPr="006909DD" w:rsidRDefault="006909DD" w:rsidP="006909DD">
            <w:pPr>
              <w:widowControl w:val="0"/>
              <w:suppressAutoHyphens/>
              <w:jc w:val="center"/>
              <w:rPr>
                <w:rFonts w:eastAsia="Times New Roman"/>
                <w:b/>
                <w:bCs/>
                <w:color w:val="000000"/>
              </w:rPr>
            </w:pPr>
            <w:r w:rsidRPr="006909DD">
              <w:rPr>
                <w:rFonts w:eastAsia="Times New Roman"/>
                <w:b/>
                <w:bCs/>
                <w:color w:val="000000"/>
              </w:rPr>
              <w:t xml:space="preserve">Управление </w:t>
            </w:r>
          </w:p>
          <w:p w:rsidR="006909DD" w:rsidRPr="006909DD" w:rsidRDefault="006909DD" w:rsidP="006909DD">
            <w:pPr>
              <w:widowControl w:val="0"/>
              <w:suppressAutoHyphens/>
              <w:jc w:val="center"/>
              <w:rPr>
                <w:rFonts w:eastAsia="Times New Roman"/>
                <w:b/>
                <w:bCs/>
                <w:color w:val="000000"/>
              </w:rPr>
            </w:pPr>
            <w:r w:rsidRPr="006909DD">
              <w:rPr>
                <w:rFonts w:eastAsia="Times New Roman"/>
                <w:b/>
                <w:bCs/>
                <w:color w:val="000000"/>
              </w:rPr>
              <w:t>муниципального заказа администрации города Белгорода</w:t>
            </w:r>
          </w:p>
        </w:tc>
      </w:tr>
    </w:tbl>
    <w:p w:rsidR="006909DD" w:rsidRPr="006909DD" w:rsidRDefault="006909DD" w:rsidP="006909DD">
      <w:pPr>
        <w:widowControl w:val="0"/>
        <w:suppressAutoHyphens/>
        <w:jc w:val="center"/>
        <w:rPr>
          <w:rFonts w:eastAsia="Times New Roman"/>
          <w:b/>
          <w:color w:val="000000"/>
        </w:rPr>
      </w:pPr>
      <w:r w:rsidRPr="006909DD">
        <w:rPr>
          <w:rFonts w:eastAsia="Times New Roman"/>
          <w:b/>
          <w:color w:val="000000"/>
        </w:rPr>
        <w:t>ЗАЯВКА</w:t>
      </w:r>
    </w:p>
    <w:p w:rsidR="006909DD" w:rsidRPr="006909DD" w:rsidRDefault="006909DD" w:rsidP="006909DD">
      <w:pPr>
        <w:widowControl w:val="0"/>
        <w:suppressAutoHyphens/>
        <w:jc w:val="center"/>
        <w:rPr>
          <w:rFonts w:eastAsia="Times New Roman"/>
          <w:b/>
          <w:color w:val="000000"/>
        </w:rPr>
      </w:pPr>
      <w:r w:rsidRPr="006909DD">
        <w:rPr>
          <w:rFonts w:eastAsia="Times New Roman"/>
          <w:b/>
          <w:color w:val="000000"/>
        </w:rPr>
        <w:t xml:space="preserve">на определение поставщика (подрядчика, исполнителя) </w:t>
      </w:r>
    </w:p>
    <w:p w:rsidR="006909DD" w:rsidRPr="006909DD" w:rsidRDefault="006909DD" w:rsidP="006909DD">
      <w:pPr>
        <w:widowControl w:val="0"/>
        <w:suppressAutoHyphens/>
        <w:jc w:val="center"/>
        <w:rPr>
          <w:rFonts w:eastAsia="Times New Roman"/>
          <w:b/>
          <w:color w:val="000000"/>
        </w:rPr>
      </w:pPr>
      <w:r w:rsidRPr="006909DD">
        <w:rPr>
          <w:rFonts w:eastAsia="Times New Roman"/>
          <w:b/>
          <w:color w:val="000000"/>
        </w:rPr>
        <w:t>путем проведения электронного аукциона</w:t>
      </w:r>
    </w:p>
    <w:p w:rsidR="006909DD" w:rsidRPr="006909DD" w:rsidRDefault="006909DD" w:rsidP="006909DD">
      <w:pPr>
        <w:widowControl w:val="0"/>
        <w:suppressAutoHyphens/>
        <w:jc w:val="both"/>
        <w:rPr>
          <w:rFonts w:eastAsia="Times New Roman"/>
          <w:b/>
          <w:color w:val="000000"/>
        </w:rPr>
      </w:pPr>
      <w:r w:rsidRPr="006909DD">
        <w:rPr>
          <w:rFonts w:eastAsia="Times New Roman"/>
          <w:b/>
          <w:color w:val="000000"/>
        </w:rPr>
        <w:t>__________________________________________________________________________</w:t>
      </w:r>
    </w:p>
    <w:p w:rsidR="006909DD" w:rsidRPr="006909DD" w:rsidRDefault="006909DD" w:rsidP="006909DD">
      <w:pPr>
        <w:widowControl w:val="0"/>
        <w:suppressAutoHyphens/>
        <w:jc w:val="center"/>
        <w:rPr>
          <w:rFonts w:eastAsia="Times New Roman"/>
          <w:b/>
          <w:i/>
          <w:color w:val="000000"/>
        </w:rPr>
      </w:pPr>
      <w:r w:rsidRPr="006909DD">
        <w:rPr>
          <w:rFonts w:eastAsia="Times New Roman"/>
          <w:b/>
          <w:i/>
          <w:color w:val="000000"/>
        </w:rPr>
        <w:t>(наименование заказчика)</w:t>
      </w:r>
    </w:p>
    <w:p w:rsidR="006909DD" w:rsidRPr="006909DD" w:rsidRDefault="006909DD" w:rsidP="006909DD">
      <w:pPr>
        <w:widowControl w:val="0"/>
        <w:suppressAutoHyphens/>
        <w:jc w:val="both"/>
        <w:rPr>
          <w:rFonts w:eastAsia="Times New Roman"/>
          <w:color w:val="000000"/>
        </w:rPr>
      </w:pPr>
      <w:r w:rsidRPr="006909DD">
        <w:rPr>
          <w:rFonts w:eastAsia="Times New Roman"/>
          <w:color w:val="000000"/>
        </w:rPr>
        <w:t>просит провести закупку товара</w:t>
      </w:r>
      <w:r w:rsidRPr="006909DD">
        <w:rPr>
          <w:rFonts w:eastAsia="Times New Roman"/>
          <w:i/>
          <w:color w:val="000000"/>
        </w:rPr>
        <w:t xml:space="preserve"> </w:t>
      </w:r>
      <w:r w:rsidRPr="006909DD">
        <w:rPr>
          <w:rFonts w:eastAsia="Times New Roman"/>
          <w:color w:val="000000"/>
        </w:rPr>
        <w:t>для обеспечения нужд городского округа «Город Белгород» :</w:t>
      </w:r>
    </w:p>
    <w:p w:rsidR="006909DD" w:rsidRPr="006909DD" w:rsidRDefault="006909DD" w:rsidP="006909DD">
      <w:pPr>
        <w:jc w:val="center"/>
        <w:rPr>
          <w:rFonts w:eastAsia="Times New Roman"/>
          <w:b/>
          <w:color w:val="000000"/>
          <w:u w:val="single"/>
        </w:rPr>
      </w:pPr>
      <w:r w:rsidRPr="006909DD">
        <w:rPr>
          <w:rFonts w:eastAsia="Times New Roman"/>
          <w:b/>
          <w:color w:val="000000"/>
          <w:u w:val="single"/>
        </w:rPr>
        <w:t xml:space="preserve">Поставка моторного топлива на 4 квартал 2018 года </w:t>
      </w:r>
    </w:p>
    <w:p w:rsidR="006909DD" w:rsidRPr="006909DD" w:rsidRDefault="006909DD" w:rsidP="006909DD">
      <w:pPr>
        <w:widowControl w:val="0"/>
        <w:suppressAutoHyphens/>
        <w:snapToGrid w:val="0"/>
        <w:ind w:firstLine="708"/>
        <w:jc w:val="both"/>
      </w:pPr>
      <w:r w:rsidRPr="006909DD">
        <w:t>Прошу включить в состав комиссии по проведению данной закупки уполномоченных представителей (Ф.И.О., должность, телефон, адрес электронной почты должностного лица заказчика, прошедшего профессиональную переподготовку или повышение квалификации в сфере закупок, специальных знаний, относящихся к объекту закупки):</w:t>
      </w:r>
    </w:p>
    <w:p w:rsidR="006909DD" w:rsidRPr="006909DD" w:rsidRDefault="006909DD" w:rsidP="006909DD">
      <w:pPr>
        <w:widowControl w:val="0"/>
        <w:suppressAutoHyphens/>
        <w:snapToGrid w:val="0"/>
        <w:ind w:firstLine="708"/>
        <w:jc w:val="both"/>
      </w:pPr>
      <w:r w:rsidRPr="006909DD">
        <w:t>1.__________________________________________________________________</w:t>
      </w:r>
    </w:p>
    <w:p w:rsidR="006909DD" w:rsidRPr="006909DD" w:rsidRDefault="006909DD" w:rsidP="006909DD">
      <w:pPr>
        <w:widowControl w:val="0"/>
        <w:suppressAutoHyphens/>
        <w:snapToGrid w:val="0"/>
        <w:ind w:firstLine="708"/>
        <w:jc w:val="both"/>
      </w:pPr>
      <w:r w:rsidRPr="006909DD">
        <w:t>2.__________________________________________________________________</w:t>
      </w:r>
    </w:p>
    <w:p w:rsidR="006909DD" w:rsidRPr="006909DD" w:rsidRDefault="006909DD" w:rsidP="006909DD">
      <w:pPr>
        <w:widowControl w:val="0"/>
        <w:suppressAutoHyphens/>
        <w:snapToGrid w:val="0"/>
        <w:ind w:firstLine="708"/>
        <w:jc w:val="both"/>
      </w:pPr>
      <w:r w:rsidRPr="006909DD">
        <w:t>3.__________________________________________________________________</w:t>
      </w:r>
    </w:p>
    <w:p w:rsidR="006909DD" w:rsidRPr="006909DD" w:rsidRDefault="006909DD" w:rsidP="006909DD">
      <w:pPr>
        <w:widowControl w:val="0"/>
        <w:suppressAutoHyphens/>
        <w:ind w:firstLine="708"/>
        <w:jc w:val="both"/>
        <w:rPr>
          <w:rFonts w:eastAsia="Times New Roman"/>
          <w:color w:val="000000"/>
        </w:rPr>
      </w:pPr>
      <w:r w:rsidRPr="006909DD">
        <w:rPr>
          <w:rFonts w:eastAsia="Times New Roman"/>
          <w:color w:val="000000"/>
        </w:rPr>
        <w:t>Направляю информацию, необходимую для подготовки документации об электронном аукционе, в том числе приложения, являющиеся неотъемлемой частью документации:</w:t>
      </w:r>
    </w:p>
    <w:p w:rsidR="006909DD" w:rsidRPr="006909DD" w:rsidRDefault="006909DD" w:rsidP="006909DD">
      <w:pPr>
        <w:widowControl w:val="0"/>
        <w:suppressAutoHyphens/>
        <w:ind w:firstLine="709"/>
        <w:jc w:val="both"/>
        <w:rPr>
          <w:rFonts w:eastAsia="Times New Roman"/>
          <w:color w:val="000000"/>
        </w:rPr>
      </w:pPr>
      <w:r w:rsidRPr="006909DD">
        <w:rPr>
          <w:rFonts w:eastAsia="Times New Roman"/>
          <w:color w:val="000000"/>
        </w:rPr>
        <w:t xml:space="preserve">1. Описание объекта закупки в соответствии </w:t>
      </w:r>
      <w:r w:rsidRPr="006909DD">
        <w:rPr>
          <w:rFonts w:eastAsia="Times New Roman"/>
        </w:rPr>
        <w:t>с требованиями ст. 33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6909DD">
        <w:rPr>
          <w:rFonts w:eastAsia="Times New Roman"/>
          <w:color w:val="000000"/>
        </w:rPr>
        <w:t xml:space="preserve"> (в виде технического задания, спецификации), содержащее в том числе показатели, позволяющие определить соответствие закупаемых товаров</w:t>
      </w:r>
      <w:r w:rsidRPr="006909DD">
        <w:rPr>
          <w:rFonts w:eastAsia="Times New Roman"/>
        </w:rPr>
        <w:t>, работ, услуг</w:t>
      </w:r>
      <w:r w:rsidRPr="006909DD">
        <w:rPr>
          <w:rFonts w:eastAsia="Times New Roman"/>
          <w:color w:val="000000"/>
        </w:rPr>
        <w:t>требованиям, установленным заказчиком. Проектно-сметная документация и другие документы с описанием объекта закупки на ____л. на бумажном и электронном носителях (приложение 1);</w:t>
      </w:r>
    </w:p>
    <w:p w:rsidR="006909DD" w:rsidRPr="006909DD" w:rsidRDefault="006909DD" w:rsidP="006909DD">
      <w:pPr>
        <w:widowControl w:val="0"/>
        <w:suppressAutoHyphens/>
        <w:ind w:firstLine="709"/>
        <w:jc w:val="both"/>
        <w:rPr>
          <w:rFonts w:eastAsia="Times New Roman"/>
          <w:color w:val="000000"/>
        </w:rPr>
      </w:pPr>
      <w:r w:rsidRPr="006909DD">
        <w:rPr>
          <w:rFonts w:eastAsia="Times New Roman"/>
          <w:color w:val="000000"/>
        </w:rPr>
        <w:t>2. Проект муниципального контракта, контракта муниципального бюджетного учреждения или предприятия  (</w:t>
      </w:r>
      <w:r w:rsidRPr="006909DD">
        <w:rPr>
          <w:rFonts w:eastAsia="Times New Roman"/>
          <w:i/>
          <w:color w:val="000000"/>
        </w:rPr>
        <w:t>необходимое оставить)</w:t>
      </w:r>
      <w:r w:rsidRPr="006909DD">
        <w:rPr>
          <w:rFonts w:eastAsia="Times New Roman"/>
          <w:color w:val="000000"/>
        </w:rPr>
        <w:t xml:space="preserve"> на ____л. на бумажном и электронном носителях (приложение 2).</w:t>
      </w:r>
    </w:p>
    <w:p w:rsidR="006909DD" w:rsidRPr="006909DD" w:rsidRDefault="006909DD" w:rsidP="006909DD">
      <w:pPr>
        <w:autoSpaceDE w:val="0"/>
        <w:autoSpaceDN w:val="0"/>
        <w:adjustRightInd w:val="0"/>
        <w:ind w:firstLine="720"/>
        <w:jc w:val="both"/>
        <w:rPr>
          <w:rFonts w:eastAsia="Times New Roman"/>
        </w:rPr>
      </w:pPr>
      <w:r w:rsidRPr="006909DD">
        <w:rPr>
          <w:rFonts w:eastAsia="Times New Roman"/>
        </w:rPr>
        <w:t>3. Обоснование начальной (максимальной) цены муниципального контракта, цены контракта (</w:t>
      </w:r>
      <w:r w:rsidRPr="006909DD">
        <w:rPr>
          <w:rFonts w:eastAsia="Times New Roman"/>
          <w:i/>
        </w:rPr>
        <w:t>необходимое оставить)</w:t>
      </w:r>
      <w:r w:rsidRPr="006909DD">
        <w:rPr>
          <w:rFonts w:eastAsia="Times New Roman"/>
        </w:rPr>
        <w:t>, с указанием метода определения в соответствии со ст. 22 Федерального закона № 44-ФЗ (при использовании метода сопоставимых рыночных цен и тарифного метода прикладываются документы, на основании которых выполнен расчет)      на ____л. на бумажном и электронном носителях (приложение 3).</w:t>
      </w:r>
    </w:p>
    <w:p w:rsidR="006909DD" w:rsidRPr="006909DD" w:rsidRDefault="006909DD" w:rsidP="006909DD">
      <w:pPr>
        <w:widowControl w:val="0"/>
        <w:suppressAutoHyphens/>
        <w:snapToGrid w:val="0"/>
        <w:ind w:firstLine="709"/>
        <w:jc w:val="both"/>
      </w:pPr>
      <w:r w:rsidRPr="006909DD">
        <w:t>Ф.И.О., телефон, адрес электронной почты работника контрактной службы (контрактного управляющего), ответственного за закупку (за заключение контракта).</w:t>
      </w:r>
    </w:p>
    <w:p w:rsidR="006909DD" w:rsidRPr="006909DD" w:rsidRDefault="006909DD" w:rsidP="006909DD">
      <w:pPr>
        <w:widowControl w:val="0"/>
        <w:suppressAutoHyphens/>
        <w:snapToGrid w:val="0"/>
        <w:ind w:firstLine="709"/>
        <w:jc w:val="both"/>
      </w:pPr>
    </w:p>
    <w:p w:rsidR="006909DD" w:rsidRPr="006909DD" w:rsidRDefault="006909DD" w:rsidP="006909DD">
      <w:pPr>
        <w:ind w:right="-5"/>
        <w:jc w:val="center"/>
        <w:rPr>
          <w:rFonts w:eastAsia="Times New Roman"/>
          <w:b/>
          <w:caps/>
          <w:sz w:val="28"/>
          <w:szCs w:val="28"/>
        </w:rPr>
      </w:pPr>
    </w:p>
    <w:tbl>
      <w:tblPr>
        <w:tblW w:w="14218" w:type="dxa"/>
        <w:tblInd w:w="-252" w:type="dxa"/>
        <w:tblLook w:val="00A0" w:firstRow="1" w:lastRow="0" w:firstColumn="1" w:lastColumn="0" w:noHBand="0" w:noVBand="0"/>
      </w:tblPr>
      <w:tblGrid>
        <w:gridCol w:w="9432"/>
        <w:gridCol w:w="4786"/>
      </w:tblGrid>
      <w:tr w:rsidR="006909DD" w:rsidRPr="006909DD" w:rsidTr="00E85E63">
        <w:tc>
          <w:tcPr>
            <w:tcW w:w="9432" w:type="dxa"/>
          </w:tcPr>
          <w:p w:rsidR="006909DD" w:rsidRPr="006909DD" w:rsidRDefault="006909DD" w:rsidP="006909DD">
            <w:pPr>
              <w:widowControl w:val="0"/>
              <w:suppressAutoHyphens/>
              <w:ind w:left="4680"/>
              <w:rPr>
                <w:rFonts w:eastAsia="Times New Roman"/>
                <w:b/>
              </w:rPr>
            </w:pPr>
          </w:p>
          <w:p w:rsidR="006909DD" w:rsidRPr="006909DD" w:rsidRDefault="006909DD" w:rsidP="006909DD">
            <w:pPr>
              <w:widowControl w:val="0"/>
              <w:suppressAutoHyphens/>
              <w:rPr>
                <w:rFonts w:eastAsia="Times New Roman"/>
                <w:b/>
              </w:rPr>
            </w:pPr>
          </w:p>
          <w:p w:rsidR="006909DD" w:rsidRPr="006909DD" w:rsidRDefault="006909DD" w:rsidP="006909DD">
            <w:pPr>
              <w:widowControl w:val="0"/>
              <w:suppressAutoHyphens/>
              <w:rPr>
                <w:rFonts w:eastAsia="Times New Roman"/>
                <w:b/>
              </w:rPr>
            </w:pPr>
          </w:p>
          <w:p w:rsidR="006909DD" w:rsidRPr="006909DD" w:rsidRDefault="006909DD" w:rsidP="006909DD">
            <w:pPr>
              <w:widowControl w:val="0"/>
              <w:suppressAutoHyphens/>
              <w:rPr>
                <w:rFonts w:eastAsia="Times New Roman"/>
                <w:b/>
              </w:rPr>
            </w:pPr>
          </w:p>
          <w:p w:rsidR="006909DD" w:rsidRPr="006909DD" w:rsidRDefault="006909DD" w:rsidP="006909DD">
            <w:pPr>
              <w:widowControl w:val="0"/>
              <w:suppressAutoHyphens/>
              <w:rPr>
                <w:rFonts w:eastAsia="Times New Roman"/>
                <w:b/>
              </w:rPr>
            </w:pPr>
          </w:p>
          <w:p w:rsidR="006909DD" w:rsidRPr="006909DD" w:rsidRDefault="006909DD" w:rsidP="006909DD">
            <w:pPr>
              <w:widowControl w:val="0"/>
              <w:suppressAutoHyphens/>
              <w:rPr>
                <w:rFonts w:eastAsia="Times New Roman"/>
                <w:b/>
              </w:rPr>
            </w:pPr>
          </w:p>
          <w:p w:rsidR="006909DD" w:rsidRPr="006909DD" w:rsidRDefault="006909DD" w:rsidP="006909DD">
            <w:pPr>
              <w:widowControl w:val="0"/>
              <w:suppressAutoHyphens/>
              <w:rPr>
                <w:rFonts w:eastAsia="Times New Roman"/>
                <w:b/>
              </w:rPr>
            </w:pPr>
          </w:p>
          <w:p w:rsidR="006909DD" w:rsidRPr="006909DD" w:rsidRDefault="006909DD" w:rsidP="006909DD">
            <w:pPr>
              <w:widowControl w:val="0"/>
              <w:suppressAutoHyphens/>
              <w:rPr>
                <w:rFonts w:eastAsia="Times New Roman"/>
                <w:b/>
              </w:rPr>
            </w:pPr>
          </w:p>
        </w:tc>
        <w:tc>
          <w:tcPr>
            <w:tcW w:w="4786" w:type="dxa"/>
          </w:tcPr>
          <w:p w:rsidR="006909DD" w:rsidRPr="006909DD" w:rsidRDefault="006909DD" w:rsidP="006909DD">
            <w:pPr>
              <w:widowControl w:val="0"/>
              <w:suppressAutoHyphens/>
              <w:jc w:val="center"/>
              <w:rPr>
                <w:rFonts w:eastAsia="Times New Roman"/>
                <w:b/>
              </w:rPr>
            </w:pPr>
          </w:p>
          <w:p w:rsidR="006909DD" w:rsidRPr="006909DD" w:rsidRDefault="006909DD" w:rsidP="006909DD">
            <w:pPr>
              <w:widowControl w:val="0"/>
              <w:suppressAutoHyphens/>
              <w:jc w:val="center"/>
              <w:rPr>
                <w:rFonts w:eastAsia="Times New Roman"/>
                <w:b/>
              </w:rPr>
            </w:pPr>
          </w:p>
          <w:p w:rsidR="006909DD" w:rsidRPr="006909DD" w:rsidRDefault="006909DD" w:rsidP="006909DD">
            <w:pPr>
              <w:widowControl w:val="0"/>
              <w:suppressAutoHyphens/>
              <w:jc w:val="center"/>
              <w:rPr>
                <w:rFonts w:eastAsia="Times New Roman"/>
              </w:rPr>
            </w:pPr>
          </w:p>
        </w:tc>
      </w:tr>
      <w:tr w:rsidR="006909DD" w:rsidRPr="006909DD" w:rsidTr="00E85E63">
        <w:trPr>
          <w:trHeight w:val="80"/>
        </w:trPr>
        <w:tc>
          <w:tcPr>
            <w:tcW w:w="9432" w:type="dxa"/>
          </w:tcPr>
          <w:p w:rsidR="006909DD" w:rsidRPr="006909DD" w:rsidRDefault="006909DD" w:rsidP="006909DD">
            <w:pPr>
              <w:widowControl w:val="0"/>
              <w:suppressAutoHyphens/>
              <w:ind w:left="4680"/>
              <w:jc w:val="center"/>
              <w:rPr>
                <w:rFonts w:eastAsia="Times New Roman"/>
                <w:b/>
              </w:rPr>
            </w:pPr>
          </w:p>
          <w:p w:rsidR="006909DD" w:rsidRPr="006909DD" w:rsidRDefault="006909DD" w:rsidP="006909DD">
            <w:pPr>
              <w:widowControl w:val="0"/>
              <w:suppressAutoHyphens/>
              <w:ind w:left="4680"/>
              <w:jc w:val="center"/>
              <w:rPr>
                <w:rFonts w:eastAsia="Times New Roman"/>
                <w:b/>
              </w:rPr>
            </w:pPr>
          </w:p>
          <w:p w:rsidR="006909DD" w:rsidRPr="006909DD" w:rsidRDefault="006909DD" w:rsidP="006909DD">
            <w:pPr>
              <w:widowControl w:val="0"/>
              <w:suppressAutoHyphens/>
              <w:ind w:left="4680"/>
              <w:jc w:val="center"/>
              <w:rPr>
                <w:rFonts w:eastAsia="Times New Roman"/>
                <w:b/>
              </w:rPr>
            </w:pPr>
          </w:p>
        </w:tc>
        <w:tc>
          <w:tcPr>
            <w:tcW w:w="4786" w:type="dxa"/>
          </w:tcPr>
          <w:p w:rsidR="006909DD" w:rsidRPr="006909DD" w:rsidRDefault="006909DD" w:rsidP="006909DD">
            <w:pPr>
              <w:widowControl w:val="0"/>
              <w:suppressAutoHyphens/>
              <w:jc w:val="center"/>
              <w:rPr>
                <w:rFonts w:eastAsia="Times New Roman"/>
                <w:b/>
              </w:rPr>
            </w:pPr>
          </w:p>
        </w:tc>
      </w:tr>
    </w:tbl>
    <w:p w:rsidR="006909DD" w:rsidRPr="006909DD" w:rsidRDefault="006909DD" w:rsidP="006909DD">
      <w:pPr>
        <w:keepNext/>
        <w:widowControl w:val="0"/>
        <w:suppressAutoHyphens/>
        <w:jc w:val="center"/>
        <w:outlineLvl w:val="2"/>
        <w:rPr>
          <w:rFonts w:eastAsia="Times New Roman"/>
          <w:b/>
          <w:bCs/>
          <w:color w:val="000000"/>
          <w:sz w:val="28"/>
          <w:szCs w:val="28"/>
        </w:rPr>
      </w:pPr>
      <w:r w:rsidRPr="006909DD">
        <w:rPr>
          <w:rFonts w:eastAsia="Times New Roman"/>
          <w:b/>
          <w:bCs/>
          <w:color w:val="000000"/>
          <w:sz w:val="28"/>
          <w:szCs w:val="28"/>
        </w:rPr>
        <w:t>ИНФОРМАЦИЯ</w:t>
      </w:r>
    </w:p>
    <w:p w:rsidR="006909DD" w:rsidRPr="006909DD" w:rsidRDefault="006909DD" w:rsidP="006909DD">
      <w:pPr>
        <w:keepNext/>
        <w:widowControl w:val="0"/>
        <w:suppressAutoHyphens/>
        <w:ind w:firstLine="708"/>
        <w:jc w:val="center"/>
        <w:outlineLvl w:val="2"/>
        <w:rPr>
          <w:rFonts w:eastAsia="Times New Roman"/>
          <w:b/>
          <w:bCs/>
          <w:color w:val="000000"/>
          <w:sz w:val="28"/>
          <w:szCs w:val="28"/>
        </w:rPr>
      </w:pPr>
      <w:r w:rsidRPr="006909DD">
        <w:rPr>
          <w:rFonts w:eastAsia="Times New Roman"/>
          <w:b/>
          <w:bCs/>
          <w:color w:val="000000"/>
          <w:sz w:val="28"/>
          <w:szCs w:val="28"/>
        </w:rPr>
        <w:t xml:space="preserve">для подготовки извещения и документации для аукционов </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42"/>
        <w:gridCol w:w="5386"/>
        <w:gridCol w:w="41"/>
      </w:tblGrid>
      <w:tr w:rsidR="006909DD" w:rsidRPr="006909DD" w:rsidTr="00E85E63">
        <w:trPr>
          <w:gridAfter w:val="1"/>
          <w:wAfter w:w="41" w:type="dxa"/>
        </w:trPr>
        <w:tc>
          <w:tcPr>
            <w:tcW w:w="9322" w:type="dxa"/>
            <w:gridSpan w:val="4"/>
            <w:shd w:val="clear" w:color="auto" w:fill="BFBFBF"/>
          </w:tcPr>
          <w:p w:rsidR="006909DD" w:rsidRPr="006909DD" w:rsidRDefault="006909DD" w:rsidP="006909DD">
            <w:pPr>
              <w:jc w:val="center"/>
              <w:rPr>
                <w:rFonts w:eastAsia="Times New Roman"/>
              </w:rPr>
            </w:pPr>
            <w:r w:rsidRPr="006909DD">
              <w:rPr>
                <w:rFonts w:eastAsia="Times New Roman"/>
                <w:b/>
                <w:bCs/>
                <w:sz w:val="22"/>
                <w:szCs w:val="22"/>
              </w:rPr>
              <w:t>1. ОБЩАЯ ИНФОРМАЦИЯ О ЗАКУПКЕ</w:t>
            </w:r>
          </w:p>
        </w:tc>
      </w:tr>
      <w:tr w:rsidR="006909DD" w:rsidRPr="006909DD" w:rsidTr="00E85E63">
        <w:trPr>
          <w:gridAfter w:val="1"/>
          <w:wAfter w:w="41" w:type="dxa"/>
          <w:trHeight w:val="128"/>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1.1</w:t>
            </w:r>
          </w:p>
        </w:tc>
        <w:tc>
          <w:tcPr>
            <w:tcW w:w="3261" w:type="dxa"/>
            <w:gridSpan w:val="2"/>
          </w:tcPr>
          <w:p w:rsidR="006909DD" w:rsidRPr="006909DD" w:rsidRDefault="006909DD" w:rsidP="006909DD">
            <w:pPr>
              <w:widowControl w:val="0"/>
              <w:suppressAutoHyphens/>
              <w:rPr>
                <w:rFonts w:eastAsia="Times New Roman"/>
                <w:bCs/>
              </w:rPr>
            </w:pPr>
            <w:r w:rsidRPr="006909DD">
              <w:rPr>
                <w:rFonts w:eastAsia="Times New Roman"/>
                <w:bCs/>
                <w:sz w:val="22"/>
                <w:szCs w:val="22"/>
              </w:rPr>
              <w:t>Способ определения поставщика (подрядчика, исполнителя)</w:t>
            </w:r>
          </w:p>
        </w:tc>
        <w:tc>
          <w:tcPr>
            <w:tcW w:w="5386" w:type="dxa"/>
            <w:vAlign w:val="center"/>
          </w:tcPr>
          <w:p w:rsidR="006909DD" w:rsidRPr="006909DD" w:rsidRDefault="006909DD" w:rsidP="006909DD">
            <w:pPr>
              <w:widowControl w:val="0"/>
              <w:suppressAutoHyphens/>
              <w:ind w:left="33"/>
              <w:jc w:val="center"/>
              <w:rPr>
                <w:rFonts w:eastAsia="Times New Roman"/>
                <w:b/>
                <w:bCs/>
              </w:rPr>
            </w:pPr>
            <w:r w:rsidRPr="006909DD">
              <w:rPr>
                <w:rFonts w:eastAsia="Times New Roman"/>
                <w:b/>
                <w:bCs/>
              </w:rPr>
              <w:t>ЭЛЕКТРОННЫЙ АУКЦИОН (совместный)</w:t>
            </w: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1.2</w:t>
            </w:r>
          </w:p>
        </w:tc>
        <w:tc>
          <w:tcPr>
            <w:tcW w:w="3261" w:type="dxa"/>
            <w:gridSpan w:val="2"/>
          </w:tcPr>
          <w:p w:rsidR="006909DD" w:rsidRPr="006909DD" w:rsidRDefault="006909DD" w:rsidP="006909DD">
            <w:pPr>
              <w:widowControl w:val="0"/>
              <w:suppressAutoHyphens/>
              <w:rPr>
                <w:rFonts w:eastAsia="Times New Roman"/>
                <w:bCs/>
              </w:rPr>
            </w:pPr>
            <w:r w:rsidRPr="006909DD">
              <w:rPr>
                <w:rFonts w:eastAsia="Times New Roman"/>
                <w:bCs/>
                <w:sz w:val="22"/>
                <w:szCs w:val="22"/>
              </w:rPr>
              <w:t>Наименование  закупки</w:t>
            </w:r>
          </w:p>
        </w:tc>
        <w:tc>
          <w:tcPr>
            <w:tcW w:w="5386" w:type="dxa"/>
            <w:vAlign w:val="center"/>
          </w:tcPr>
          <w:p w:rsidR="006909DD" w:rsidRPr="006909DD" w:rsidRDefault="006909DD" w:rsidP="006909DD">
            <w:pPr>
              <w:widowControl w:val="0"/>
              <w:suppressAutoHyphens/>
              <w:ind w:left="33"/>
              <w:jc w:val="center"/>
              <w:rPr>
                <w:rFonts w:eastAsia="Times New Roman"/>
                <w:bCs/>
              </w:rPr>
            </w:pPr>
            <w:r w:rsidRPr="006909DD">
              <w:rPr>
                <w:rFonts w:eastAsia="Times New Roman"/>
                <w:b/>
                <w:bCs/>
              </w:rPr>
              <w:t>Поставка моторного топлива</w:t>
            </w:r>
          </w:p>
        </w:tc>
      </w:tr>
      <w:tr w:rsidR="006909DD" w:rsidRPr="006909DD" w:rsidTr="00E85E63">
        <w:trPr>
          <w:gridAfter w:val="1"/>
          <w:wAfter w:w="41" w:type="dxa"/>
          <w:trHeight w:val="68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1.3</w:t>
            </w:r>
          </w:p>
        </w:tc>
        <w:tc>
          <w:tcPr>
            <w:tcW w:w="3261" w:type="dxa"/>
            <w:gridSpan w:val="2"/>
          </w:tcPr>
          <w:p w:rsidR="006909DD" w:rsidRPr="006909DD" w:rsidRDefault="006909DD" w:rsidP="006909DD">
            <w:pPr>
              <w:widowControl w:val="0"/>
              <w:suppressAutoHyphens/>
              <w:rPr>
                <w:rFonts w:eastAsia="Times New Roman"/>
                <w:bCs/>
              </w:rPr>
            </w:pPr>
            <w:r w:rsidRPr="006909DD">
              <w:rPr>
                <w:rFonts w:eastAsia="Times New Roman"/>
                <w:bCs/>
                <w:sz w:val="22"/>
                <w:szCs w:val="22"/>
              </w:rPr>
              <w:t>Номер позиции  закупки в плане-графике</w:t>
            </w:r>
          </w:p>
        </w:tc>
        <w:tc>
          <w:tcPr>
            <w:tcW w:w="5386" w:type="dxa"/>
            <w:vAlign w:val="center"/>
          </w:tcPr>
          <w:p w:rsidR="006909DD" w:rsidRPr="006909DD" w:rsidRDefault="006909DD" w:rsidP="006909DD">
            <w:pPr>
              <w:widowControl w:val="0"/>
              <w:autoSpaceDE w:val="0"/>
              <w:autoSpaceDN w:val="0"/>
              <w:adjustRightInd w:val="0"/>
              <w:jc w:val="center"/>
              <w:rPr>
                <w:rFonts w:eastAsia="Times New Roman"/>
                <w:b/>
                <w:bCs/>
              </w:rPr>
            </w:pP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1.4</w:t>
            </w:r>
          </w:p>
        </w:tc>
        <w:tc>
          <w:tcPr>
            <w:tcW w:w="3261" w:type="dxa"/>
            <w:gridSpan w:val="2"/>
          </w:tcPr>
          <w:p w:rsidR="006909DD" w:rsidRPr="006909DD" w:rsidRDefault="006909DD" w:rsidP="006909DD">
            <w:pPr>
              <w:widowControl w:val="0"/>
              <w:suppressAutoHyphens/>
              <w:rPr>
                <w:rFonts w:eastAsia="Times New Roman"/>
                <w:bCs/>
              </w:rPr>
            </w:pPr>
            <w:r w:rsidRPr="006909DD">
              <w:rPr>
                <w:rFonts w:eastAsia="Times New Roman"/>
                <w:bCs/>
                <w:sz w:val="22"/>
                <w:szCs w:val="22"/>
              </w:rPr>
              <w:t>Дата размещения плана-графика (изменения) на официальном сайте  в ЕИС</w:t>
            </w:r>
          </w:p>
        </w:tc>
        <w:tc>
          <w:tcPr>
            <w:tcW w:w="5386" w:type="dxa"/>
            <w:vAlign w:val="center"/>
          </w:tcPr>
          <w:p w:rsidR="006909DD" w:rsidRPr="006909DD" w:rsidRDefault="006909DD" w:rsidP="006909DD">
            <w:pPr>
              <w:widowControl w:val="0"/>
              <w:suppressAutoHyphens/>
              <w:ind w:left="33" w:firstLine="142"/>
              <w:jc w:val="center"/>
              <w:rPr>
                <w:rFonts w:eastAsia="Times New Roman"/>
                <w:b/>
                <w:bCs/>
              </w:rPr>
            </w:pP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1.5</w:t>
            </w:r>
          </w:p>
        </w:tc>
        <w:tc>
          <w:tcPr>
            <w:tcW w:w="3261" w:type="dxa"/>
            <w:gridSpan w:val="2"/>
          </w:tcPr>
          <w:p w:rsidR="006909DD" w:rsidRPr="006909DD" w:rsidRDefault="006909DD" w:rsidP="006909DD">
            <w:pPr>
              <w:widowControl w:val="0"/>
              <w:suppressAutoHyphens/>
              <w:rPr>
                <w:rFonts w:eastAsia="Times New Roman"/>
                <w:bCs/>
              </w:rPr>
            </w:pPr>
            <w:r w:rsidRPr="006909DD">
              <w:rPr>
                <w:rFonts w:eastAsia="Times New Roman"/>
                <w:bCs/>
                <w:sz w:val="22"/>
                <w:szCs w:val="22"/>
              </w:rPr>
              <w:t>Закупка осуществляется впервые или повторно</w:t>
            </w:r>
          </w:p>
        </w:tc>
        <w:tc>
          <w:tcPr>
            <w:tcW w:w="5386" w:type="dxa"/>
            <w:vAlign w:val="center"/>
          </w:tcPr>
          <w:p w:rsidR="006909DD" w:rsidRPr="006909DD" w:rsidRDefault="006909DD" w:rsidP="006909DD">
            <w:pPr>
              <w:widowControl w:val="0"/>
              <w:suppressAutoHyphens/>
              <w:jc w:val="center"/>
              <w:rPr>
                <w:rFonts w:eastAsia="Times New Roman"/>
                <w:bCs/>
              </w:rPr>
            </w:pPr>
            <w:r w:rsidRPr="006909DD">
              <w:rPr>
                <w:rFonts w:eastAsia="Times New Roman"/>
                <w:bCs/>
              </w:rPr>
              <w:t>впервые</w:t>
            </w: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1.6</w:t>
            </w:r>
          </w:p>
        </w:tc>
        <w:tc>
          <w:tcPr>
            <w:tcW w:w="3261" w:type="dxa"/>
            <w:gridSpan w:val="2"/>
          </w:tcPr>
          <w:p w:rsidR="006909DD" w:rsidRPr="006909DD" w:rsidRDefault="006909DD" w:rsidP="006909DD">
            <w:pPr>
              <w:widowControl w:val="0"/>
              <w:suppressAutoHyphens/>
              <w:jc w:val="both"/>
              <w:rPr>
                <w:rFonts w:eastAsia="Times New Roman"/>
                <w:bCs/>
              </w:rPr>
            </w:pPr>
            <w:r w:rsidRPr="006909DD">
              <w:rPr>
                <w:rFonts w:eastAsia="Times New Roman"/>
                <w:bCs/>
                <w:sz w:val="22"/>
                <w:szCs w:val="22"/>
              </w:rPr>
              <w:t>Адрес электронной площадки в информационно-телекоммуникационной сети «Интернет»</w:t>
            </w:r>
          </w:p>
        </w:tc>
        <w:tc>
          <w:tcPr>
            <w:tcW w:w="5386" w:type="dxa"/>
            <w:vAlign w:val="center"/>
          </w:tcPr>
          <w:p w:rsidR="006909DD" w:rsidRPr="006909DD" w:rsidRDefault="006909DD" w:rsidP="006909DD">
            <w:pPr>
              <w:widowControl w:val="0"/>
              <w:suppressAutoHyphens/>
              <w:jc w:val="center"/>
              <w:rPr>
                <w:rFonts w:eastAsia="Times New Roman"/>
                <w:bCs/>
              </w:rPr>
            </w:pPr>
            <w:r w:rsidRPr="006909DD">
              <w:rPr>
                <w:rFonts w:eastAsia="Times New Roman"/>
                <w:bCs/>
                <w:u w:val="single"/>
              </w:rPr>
              <w:t>http://www.rts-tender.ru,</w:t>
            </w:r>
            <w:r w:rsidRPr="006909DD">
              <w:rPr>
                <w:rFonts w:eastAsia="Times New Roman"/>
                <w:bCs/>
              </w:rPr>
              <w:t xml:space="preserve"> РТС-тендер</w:t>
            </w: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1.7.</w:t>
            </w:r>
          </w:p>
        </w:tc>
        <w:tc>
          <w:tcPr>
            <w:tcW w:w="3261" w:type="dxa"/>
            <w:gridSpan w:val="2"/>
          </w:tcPr>
          <w:p w:rsidR="006909DD" w:rsidRPr="006909DD" w:rsidRDefault="006909DD" w:rsidP="006909DD">
            <w:pPr>
              <w:jc w:val="both"/>
              <w:rPr>
                <w:rFonts w:eastAsia="Times New Roman"/>
              </w:rPr>
            </w:pPr>
            <w:r w:rsidRPr="006909DD">
              <w:rPr>
                <w:rFonts w:eastAsia="Times New Roman"/>
              </w:rPr>
              <w:t xml:space="preserve">Срок начала осуществления закупки </w:t>
            </w:r>
          </w:p>
        </w:tc>
        <w:tc>
          <w:tcPr>
            <w:tcW w:w="5386" w:type="dxa"/>
            <w:vAlign w:val="center"/>
          </w:tcPr>
          <w:p w:rsidR="006909DD" w:rsidRPr="006909DD" w:rsidRDefault="006909DD" w:rsidP="006909DD">
            <w:pPr>
              <w:widowControl w:val="0"/>
              <w:suppressAutoHyphens/>
              <w:jc w:val="center"/>
              <w:rPr>
                <w:rFonts w:eastAsia="Times New Roman"/>
                <w:bCs/>
              </w:rPr>
            </w:pPr>
            <w:r w:rsidRPr="006909DD">
              <w:rPr>
                <w:rFonts w:eastAsia="Times New Roman"/>
                <w:bCs/>
              </w:rPr>
              <w:t>сентябрь 2018 года</w:t>
            </w: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sz w:val="22"/>
                <w:szCs w:val="22"/>
              </w:rPr>
              <w:t>1.8.</w:t>
            </w:r>
          </w:p>
        </w:tc>
        <w:tc>
          <w:tcPr>
            <w:tcW w:w="3261" w:type="dxa"/>
            <w:gridSpan w:val="2"/>
          </w:tcPr>
          <w:p w:rsidR="006909DD" w:rsidRPr="006909DD" w:rsidRDefault="006909DD" w:rsidP="006909DD">
            <w:pPr>
              <w:jc w:val="both"/>
              <w:rPr>
                <w:rFonts w:eastAsia="Times New Roman"/>
              </w:rPr>
            </w:pPr>
            <w:r w:rsidRPr="006909DD">
              <w:rPr>
                <w:rFonts w:eastAsia="Times New Roman"/>
              </w:rPr>
              <w:t xml:space="preserve">Срок  окончания исполнения контракта </w:t>
            </w:r>
          </w:p>
        </w:tc>
        <w:tc>
          <w:tcPr>
            <w:tcW w:w="5386" w:type="dxa"/>
            <w:vAlign w:val="center"/>
          </w:tcPr>
          <w:p w:rsidR="006909DD" w:rsidRPr="006909DD" w:rsidRDefault="006909DD" w:rsidP="006909DD">
            <w:pPr>
              <w:widowControl w:val="0"/>
              <w:suppressAutoHyphens/>
              <w:jc w:val="center"/>
              <w:rPr>
                <w:rFonts w:eastAsia="Times New Roman"/>
                <w:bCs/>
              </w:rPr>
            </w:pPr>
            <w:r w:rsidRPr="006909DD">
              <w:rPr>
                <w:rFonts w:eastAsia="Times New Roman"/>
                <w:bCs/>
              </w:rPr>
              <w:t>декабрь 2018 года</w:t>
            </w: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rPr>
              <w:t>1.9</w:t>
            </w:r>
          </w:p>
        </w:tc>
        <w:tc>
          <w:tcPr>
            <w:tcW w:w="3261" w:type="dxa"/>
            <w:gridSpan w:val="2"/>
          </w:tcPr>
          <w:p w:rsidR="006909DD" w:rsidRPr="006909DD" w:rsidRDefault="006909DD" w:rsidP="006909DD">
            <w:pPr>
              <w:jc w:val="both"/>
              <w:rPr>
                <w:rFonts w:eastAsia="Times New Roman"/>
                <w:color w:val="000000"/>
              </w:rPr>
            </w:pPr>
            <w:r w:rsidRPr="006909DD">
              <w:rPr>
                <w:rFonts w:eastAsia="Times New Roman"/>
                <w:color w:val="000000"/>
              </w:rPr>
              <w:t>Идентификационный код закупки</w:t>
            </w:r>
          </w:p>
        </w:tc>
        <w:tc>
          <w:tcPr>
            <w:tcW w:w="5386" w:type="dxa"/>
            <w:vAlign w:val="center"/>
          </w:tcPr>
          <w:p w:rsidR="006909DD" w:rsidRPr="006909DD" w:rsidRDefault="006909DD" w:rsidP="006909DD">
            <w:pPr>
              <w:widowControl w:val="0"/>
              <w:suppressAutoHyphens/>
              <w:jc w:val="center"/>
              <w:rPr>
                <w:rFonts w:eastAsia="Times New Roman"/>
                <w:bCs/>
              </w:rPr>
            </w:pPr>
          </w:p>
        </w:tc>
      </w:tr>
      <w:tr w:rsidR="006909DD" w:rsidRPr="006909DD" w:rsidTr="00E85E63">
        <w:trPr>
          <w:gridAfter w:val="1"/>
          <w:wAfter w:w="41" w:type="dxa"/>
          <w:trHeight w:val="127"/>
        </w:trPr>
        <w:tc>
          <w:tcPr>
            <w:tcW w:w="675" w:type="dxa"/>
          </w:tcPr>
          <w:p w:rsidR="006909DD" w:rsidRPr="006909DD" w:rsidRDefault="006909DD" w:rsidP="006909DD">
            <w:pPr>
              <w:widowControl w:val="0"/>
              <w:suppressAutoHyphens/>
              <w:rPr>
                <w:rFonts w:eastAsia="Times New Roman"/>
                <w:bCs/>
              </w:rPr>
            </w:pPr>
            <w:r w:rsidRPr="006909DD">
              <w:rPr>
                <w:rFonts w:eastAsia="Times New Roman"/>
                <w:bCs/>
              </w:rPr>
              <w:t>1.10</w:t>
            </w:r>
          </w:p>
        </w:tc>
        <w:tc>
          <w:tcPr>
            <w:tcW w:w="3261" w:type="dxa"/>
            <w:gridSpan w:val="2"/>
          </w:tcPr>
          <w:p w:rsidR="006909DD" w:rsidRPr="006909DD" w:rsidRDefault="006909DD" w:rsidP="006909DD">
            <w:pPr>
              <w:jc w:val="both"/>
              <w:rPr>
                <w:rFonts w:eastAsia="Times New Roman"/>
                <w:color w:val="000000"/>
              </w:rPr>
            </w:pPr>
            <w:r w:rsidRPr="006909DD">
              <w:rPr>
                <w:rFonts w:eastAsia="Times New Roman"/>
                <w:color w:val="000000"/>
              </w:rPr>
              <w:t>Номер заявки на закупку в «АЦК-Госзаказ»</w:t>
            </w:r>
          </w:p>
        </w:tc>
        <w:tc>
          <w:tcPr>
            <w:tcW w:w="5386" w:type="dxa"/>
            <w:vAlign w:val="center"/>
          </w:tcPr>
          <w:p w:rsidR="006909DD" w:rsidRPr="006909DD" w:rsidRDefault="006909DD" w:rsidP="006909DD">
            <w:pPr>
              <w:widowControl w:val="0"/>
              <w:suppressAutoHyphens/>
              <w:jc w:val="center"/>
              <w:rPr>
                <w:rFonts w:eastAsia="Times New Roman"/>
                <w:bCs/>
              </w:rPr>
            </w:pPr>
          </w:p>
        </w:tc>
      </w:tr>
      <w:tr w:rsidR="006909DD" w:rsidRPr="006909DD" w:rsidTr="00E85E63">
        <w:trPr>
          <w:gridAfter w:val="1"/>
          <w:wAfter w:w="41" w:type="dxa"/>
        </w:trPr>
        <w:tc>
          <w:tcPr>
            <w:tcW w:w="9322" w:type="dxa"/>
            <w:gridSpan w:val="4"/>
            <w:tcBorders>
              <w:bottom w:val="nil"/>
            </w:tcBorders>
            <w:shd w:val="clear" w:color="auto" w:fill="BFBFBF"/>
            <w:vAlign w:val="center"/>
          </w:tcPr>
          <w:p w:rsidR="006909DD" w:rsidRPr="006909DD" w:rsidRDefault="006909DD" w:rsidP="006909DD">
            <w:pPr>
              <w:jc w:val="center"/>
              <w:rPr>
                <w:rFonts w:eastAsia="Times New Roman"/>
              </w:rPr>
            </w:pPr>
            <w:r w:rsidRPr="006909DD">
              <w:rPr>
                <w:rFonts w:eastAsia="Times New Roman"/>
                <w:b/>
                <w:bCs/>
                <w:sz w:val="22"/>
                <w:szCs w:val="22"/>
              </w:rPr>
              <w:t>2. СВЕДЕНИЯ О ЗАКАЗЧИКЕ (КОНТАКТНАЯ ИНФОРМАЦИЯ)</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rPr>
              <w:t>2.1</w:t>
            </w:r>
          </w:p>
        </w:tc>
        <w:tc>
          <w:tcPr>
            <w:tcW w:w="3261" w:type="dxa"/>
            <w:gridSpan w:val="2"/>
          </w:tcPr>
          <w:p w:rsidR="006909DD" w:rsidRPr="006909DD" w:rsidRDefault="006909DD" w:rsidP="006909DD">
            <w:pPr>
              <w:jc w:val="both"/>
              <w:rPr>
                <w:rFonts w:eastAsia="Times New Roman"/>
              </w:rPr>
            </w:pPr>
            <w:r w:rsidRPr="006909DD">
              <w:rPr>
                <w:rFonts w:eastAsia="Times New Roman"/>
              </w:rPr>
              <w:t>Наименование заказчика</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2.2</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Место нахождения</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2.3</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Почтовый адрес</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2.4</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Адрес электронной почты</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sz w:val="20"/>
                <w:szCs w:val="20"/>
              </w:rPr>
            </w:pPr>
            <w:r w:rsidRPr="006909DD">
              <w:rPr>
                <w:rFonts w:eastAsia="Times New Roman"/>
                <w:sz w:val="20"/>
                <w:szCs w:val="20"/>
              </w:rPr>
              <w:t>2.5</w:t>
            </w:r>
          </w:p>
        </w:tc>
        <w:tc>
          <w:tcPr>
            <w:tcW w:w="3261" w:type="dxa"/>
            <w:gridSpan w:val="2"/>
          </w:tcPr>
          <w:p w:rsidR="006909DD" w:rsidRPr="006909DD" w:rsidRDefault="006909DD" w:rsidP="006909DD">
            <w:pPr>
              <w:jc w:val="both"/>
              <w:rPr>
                <w:rFonts w:eastAsia="Times New Roman"/>
              </w:rPr>
            </w:pPr>
            <w:r w:rsidRPr="006909DD">
              <w:rPr>
                <w:rFonts w:eastAsia="Times New Roman"/>
                <w:bCs/>
                <w:sz w:val="22"/>
                <w:szCs w:val="22"/>
                <w:shd w:val="clear" w:color="auto" w:fill="FFFFFF"/>
              </w:rPr>
              <w:t>Идентификационный номер налогоплательщика</w:t>
            </w:r>
            <w:r w:rsidRPr="006909DD">
              <w:rPr>
                <w:rFonts w:eastAsia="Times New Roman"/>
                <w:sz w:val="22"/>
                <w:szCs w:val="22"/>
                <w:shd w:val="clear" w:color="auto" w:fill="FFFFFF"/>
              </w:rPr>
              <w:t> (ИНН)</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Height w:val="450"/>
        </w:trPr>
        <w:tc>
          <w:tcPr>
            <w:tcW w:w="675" w:type="dxa"/>
          </w:tcPr>
          <w:p w:rsidR="006909DD" w:rsidRPr="006909DD" w:rsidRDefault="006909DD" w:rsidP="006909DD">
            <w:pPr>
              <w:jc w:val="both"/>
              <w:rPr>
                <w:rFonts w:eastAsia="Times New Roman"/>
              </w:rPr>
            </w:pPr>
            <w:r w:rsidRPr="006909DD">
              <w:rPr>
                <w:rFonts w:eastAsia="Times New Roman"/>
                <w:sz w:val="22"/>
                <w:szCs w:val="22"/>
              </w:rPr>
              <w:t>2.6</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Номер контактного телефона, факс</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2.7</w:t>
            </w:r>
          </w:p>
        </w:tc>
        <w:tc>
          <w:tcPr>
            <w:tcW w:w="3261" w:type="dxa"/>
            <w:gridSpan w:val="2"/>
          </w:tcPr>
          <w:p w:rsidR="006909DD" w:rsidRPr="006909DD" w:rsidRDefault="006909DD" w:rsidP="006909DD">
            <w:pPr>
              <w:autoSpaceDE w:val="0"/>
              <w:autoSpaceDN w:val="0"/>
              <w:adjustRightInd w:val="0"/>
              <w:jc w:val="both"/>
              <w:rPr>
                <w:rFonts w:eastAsia="Times New Roman"/>
              </w:rPr>
            </w:pPr>
            <w:r w:rsidRPr="006909DD">
              <w:rPr>
                <w:rFonts w:eastAsia="Times New Roman"/>
                <w:sz w:val="22"/>
                <w:szCs w:val="22"/>
              </w:rPr>
              <w:t xml:space="preserve">Информация об ответственном должностном лице за осуществление закупки, в том числе ответственном за исполнение контракта (сотруднике контрактной </w:t>
            </w:r>
            <w:r w:rsidRPr="006909DD">
              <w:rPr>
                <w:rFonts w:eastAsia="Times New Roman"/>
                <w:sz w:val="22"/>
                <w:szCs w:val="22"/>
              </w:rPr>
              <w:lastRenderedPageBreak/>
              <w:t>службы либо контрактном управляющем, в случае если у заказчика отсутствует контрактная служба (Ф.И.О., должность, телефон, адрес электронной почты).</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lastRenderedPageBreak/>
              <w:t>2.8</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Информация о контрактной службе, контрактном управляющем (Ф.И.О., должность, номер телефона руководителя контрактной службы (контрактного управляющего)</w:t>
            </w:r>
          </w:p>
        </w:tc>
        <w:tc>
          <w:tcPr>
            <w:tcW w:w="5386" w:type="dxa"/>
          </w:tcPr>
          <w:p w:rsidR="006909DD" w:rsidRPr="006909DD" w:rsidRDefault="006909DD" w:rsidP="006909DD">
            <w:pPr>
              <w:widowControl w:val="0"/>
              <w:autoSpaceDE w:val="0"/>
              <w:autoSpaceDN w:val="0"/>
              <w:adjustRightInd w:val="0"/>
              <w:ind w:left="33"/>
              <w:jc w:val="both"/>
              <w:rPr>
                <w:rFonts w:eastAsia="Times New Roman"/>
              </w:rPr>
            </w:pPr>
          </w:p>
        </w:tc>
      </w:tr>
      <w:tr w:rsidR="006909DD" w:rsidRPr="006909DD" w:rsidTr="00E85E63">
        <w:tc>
          <w:tcPr>
            <w:tcW w:w="9363" w:type="dxa"/>
            <w:gridSpan w:val="5"/>
            <w:shd w:val="clear" w:color="auto" w:fill="BFBFBF"/>
          </w:tcPr>
          <w:p w:rsidR="006909DD" w:rsidRPr="006909DD" w:rsidRDefault="006909DD" w:rsidP="006909DD">
            <w:pPr>
              <w:jc w:val="center"/>
              <w:rPr>
                <w:rFonts w:eastAsia="Times New Roman"/>
              </w:rPr>
            </w:pPr>
            <w:r w:rsidRPr="006909DD">
              <w:rPr>
                <w:rFonts w:eastAsia="Times New Roman"/>
                <w:b/>
                <w:sz w:val="22"/>
                <w:szCs w:val="22"/>
                <w:shd w:val="clear" w:color="auto" w:fill="BFBFBF"/>
              </w:rPr>
              <w:t>3. НАЧАЛЬНАЯ (МАКСИМАЛЬНАЯ) ЦЕНА КОНТРАКТА</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3.1</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Начальная (максимальная) цена контракта</w:t>
            </w:r>
          </w:p>
        </w:tc>
        <w:tc>
          <w:tcPr>
            <w:tcW w:w="5386" w:type="dxa"/>
          </w:tcPr>
          <w:p w:rsidR="006909DD" w:rsidRPr="006909DD" w:rsidRDefault="006909DD" w:rsidP="006909DD">
            <w:pPr>
              <w:widowControl w:val="0"/>
              <w:autoSpaceDE w:val="0"/>
              <w:autoSpaceDN w:val="0"/>
              <w:adjustRightInd w:val="0"/>
              <w:ind w:firstLine="601"/>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3.2</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Информация о валюте, используемой для формирования цены контракта и расчетов с поставщиками (подрядчиками, исполнителями)</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3.3</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3.4</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Источник финансирования</w:t>
            </w:r>
          </w:p>
        </w:tc>
        <w:tc>
          <w:tcPr>
            <w:tcW w:w="5386" w:type="dxa"/>
          </w:tcPr>
          <w:p w:rsidR="006909DD" w:rsidRPr="006909DD" w:rsidRDefault="006909DD" w:rsidP="006909DD">
            <w:pPr>
              <w:jc w:val="both"/>
              <w:rPr>
                <w:rFonts w:eastAsia="Times New Roman"/>
                <w:b/>
                <w:bCs/>
              </w:rPr>
            </w:pPr>
            <w:r w:rsidRPr="006909DD">
              <w:rPr>
                <w:rFonts w:eastAsia="Times New Roman"/>
                <w:b/>
                <w:bCs/>
                <w:highlight w:val="yellow"/>
              </w:rPr>
              <w:t>Выбрать один из  Вариантов:</w:t>
            </w:r>
          </w:p>
          <w:p w:rsidR="006909DD" w:rsidRPr="006909DD" w:rsidRDefault="006909DD" w:rsidP="006909DD">
            <w:pPr>
              <w:jc w:val="both"/>
              <w:rPr>
                <w:rFonts w:eastAsia="Times New Roman"/>
                <w:color w:val="FF0000"/>
              </w:rPr>
            </w:pPr>
            <w:r w:rsidRPr="006909DD">
              <w:rPr>
                <w:rFonts w:eastAsia="Times New Roman"/>
                <w:b/>
                <w:color w:val="FF0000"/>
              </w:rPr>
              <w:t>Вариант 1.</w:t>
            </w:r>
            <w:r w:rsidRPr="006909DD">
              <w:rPr>
                <w:rFonts w:eastAsia="Times New Roman"/>
                <w:color w:val="FF0000"/>
              </w:rPr>
              <w:t xml:space="preserve"> Средства бюджетных учреждений</w:t>
            </w:r>
          </w:p>
          <w:p w:rsidR="006909DD" w:rsidRPr="006909DD" w:rsidRDefault="006909DD" w:rsidP="006909DD">
            <w:pPr>
              <w:jc w:val="both"/>
              <w:rPr>
                <w:rFonts w:eastAsia="Times New Roman"/>
              </w:rPr>
            </w:pPr>
            <w:r w:rsidRPr="006909DD">
              <w:rPr>
                <w:rFonts w:eastAsia="Times New Roman"/>
                <w:b/>
              </w:rPr>
              <w:t>Вариант 2.</w:t>
            </w:r>
            <w:r w:rsidRPr="006909DD">
              <w:rPr>
                <w:rFonts w:eastAsia="Times New Roman"/>
              </w:rPr>
              <w:t xml:space="preserve"> Внебюджетные средства</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3.5</w:t>
            </w:r>
          </w:p>
        </w:tc>
        <w:tc>
          <w:tcPr>
            <w:tcW w:w="3261" w:type="dxa"/>
            <w:gridSpan w:val="2"/>
          </w:tcPr>
          <w:p w:rsidR="006909DD" w:rsidRPr="006909DD" w:rsidRDefault="006909DD" w:rsidP="006909DD">
            <w:pPr>
              <w:autoSpaceDE w:val="0"/>
              <w:autoSpaceDN w:val="0"/>
              <w:adjustRightInd w:val="0"/>
              <w:jc w:val="both"/>
              <w:outlineLvl w:val="0"/>
              <w:rPr>
                <w:rFonts w:eastAsia="Times New Roman"/>
                <w:i/>
              </w:rPr>
            </w:pPr>
            <w:r w:rsidRPr="006909DD">
              <w:rPr>
                <w:rFonts w:eastAsia="Times New Roman"/>
                <w:sz w:val="22"/>
                <w:szCs w:val="22"/>
              </w:rPr>
              <w:t xml:space="preserve">Цель осуществления закупки </w:t>
            </w:r>
            <w:r w:rsidRPr="006909DD">
              <w:rPr>
                <w:rFonts w:eastAsia="Times New Roman"/>
                <w:i/>
                <w:sz w:val="22"/>
                <w:szCs w:val="22"/>
              </w:rPr>
              <w:t>(в соответствии со ст.13 и планом-графиком):</w:t>
            </w:r>
          </w:p>
          <w:p w:rsidR="006909DD" w:rsidRPr="006909DD" w:rsidRDefault="006909DD" w:rsidP="006909DD">
            <w:pPr>
              <w:autoSpaceDE w:val="0"/>
              <w:autoSpaceDN w:val="0"/>
              <w:adjustRightInd w:val="0"/>
              <w:jc w:val="both"/>
              <w:rPr>
                <w:rFonts w:eastAsia="Times New Roman"/>
              </w:rPr>
            </w:pPr>
            <w:bookmarkStart w:id="0" w:name="Par3"/>
            <w:bookmarkEnd w:id="0"/>
          </w:p>
        </w:tc>
        <w:tc>
          <w:tcPr>
            <w:tcW w:w="5386" w:type="dxa"/>
          </w:tcPr>
          <w:p w:rsidR="006909DD" w:rsidRPr="006909DD" w:rsidRDefault="006909DD" w:rsidP="006909DD">
            <w:pPr>
              <w:widowControl w:val="0"/>
              <w:autoSpaceDE w:val="0"/>
              <w:autoSpaceDN w:val="0"/>
              <w:adjustRightInd w:val="0"/>
              <w:ind w:firstLine="540"/>
              <w:jc w:val="both"/>
              <w:rPr>
                <w:rFonts w:eastAsia="Times New Roman"/>
              </w:rPr>
            </w:pPr>
            <w:r w:rsidRPr="006909DD">
              <w:rPr>
                <w:rFonts w:eastAsia="Times New Roman"/>
              </w:rPr>
              <w:t>Выполнение функций и полномочий муниципальных органов</w:t>
            </w:r>
          </w:p>
        </w:tc>
      </w:tr>
      <w:tr w:rsidR="006909DD" w:rsidRPr="006909DD" w:rsidTr="00E85E63">
        <w:trPr>
          <w:gridAfter w:val="1"/>
          <w:wAfter w:w="41" w:type="dxa"/>
        </w:trPr>
        <w:tc>
          <w:tcPr>
            <w:tcW w:w="9322" w:type="dxa"/>
            <w:gridSpan w:val="4"/>
            <w:shd w:val="clear" w:color="auto" w:fill="BFBFBF"/>
          </w:tcPr>
          <w:p w:rsidR="006909DD" w:rsidRPr="006909DD" w:rsidRDefault="006909DD" w:rsidP="006909DD">
            <w:pPr>
              <w:ind w:left="-817" w:firstLine="817"/>
              <w:jc w:val="center"/>
              <w:rPr>
                <w:rFonts w:eastAsia="Times New Roman"/>
                <w:b/>
                <w:bCs/>
              </w:rPr>
            </w:pPr>
            <w:r w:rsidRPr="006909DD">
              <w:rPr>
                <w:rFonts w:eastAsia="Times New Roman"/>
                <w:b/>
                <w:bCs/>
                <w:sz w:val="22"/>
                <w:szCs w:val="22"/>
              </w:rPr>
              <w:t>4. ИНФОРМАЦИЯ ОБ ОБЪЕКТЕ ЗАКУПКИ</w:t>
            </w:r>
          </w:p>
          <w:p w:rsidR="006909DD" w:rsidRPr="006909DD" w:rsidRDefault="006909DD" w:rsidP="006909DD">
            <w:pPr>
              <w:ind w:left="-817" w:firstLine="817"/>
              <w:jc w:val="center"/>
              <w:rPr>
                <w:rFonts w:eastAsia="Times New Roman"/>
              </w:rPr>
            </w:pPr>
            <w:r w:rsidRPr="006909DD">
              <w:rPr>
                <w:rFonts w:eastAsia="Times New Roman"/>
                <w:bCs/>
                <w:sz w:val="22"/>
                <w:szCs w:val="22"/>
              </w:rPr>
              <w:t>(если объект содержит два и более наименования, то указанные в п.п. 4.1-4.6 сведения следует представлять в качестве приложения в виде таблицы)</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4.1</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Наименование товара, работы, услуги </w:t>
            </w:r>
            <w:r w:rsidRPr="006909DD">
              <w:rPr>
                <w:rFonts w:eastAsia="Times New Roman"/>
              </w:rPr>
              <w:t>(</w:t>
            </w:r>
            <w:r w:rsidRPr="006909DD">
              <w:rPr>
                <w:rFonts w:eastAsia="Times New Roman"/>
                <w:i/>
              </w:rPr>
              <w:t>в соответствии с каталогом товаров, работ, услуг, предусмотренного п.4 ст.23).</w:t>
            </w:r>
          </w:p>
        </w:tc>
        <w:tc>
          <w:tcPr>
            <w:tcW w:w="5386" w:type="dxa"/>
          </w:tcPr>
          <w:p w:rsidR="006909DD" w:rsidRPr="006909DD" w:rsidRDefault="006909DD" w:rsidP="006909DD">
            <w:pPr>
              <w:jc w:val="both"/>
              <w:rPr>
                <w:rFonts w:eastAsia="Times New Roman"/>
                <w:b/>
                <w:bCs/>
              </w:rPr>
            </w:pPr>
            <w:r w:rsidRPr="006909DD">
              <w:rPr>
                <w:rFonts w:eastAsia="Times New Roman"/>
                <w:b/>
                <w:bCs/>
              </w:rPr>
              <w:t>Выбрать необходимое:</w:t>
            </w:r>
          </w:p>
          <w:p w:rsidR="006909DD" w:rsidRPr="006909DD" w:rsidRDefault="006909DD" w:rsidP="006909DD">
            <w:pPr>
              <w:jc w:val="both"/>
              <w:rPr>
                <w:rFonts w:eastAsia="Times New Roman"/>
                <w:bCs/>
              </w:rPr>
            </w:pPr>
            <w:r w:rsidRPr="006909DD">
              <w:rPr>
                <w:rFonts w:eastAsia="Times New Roman"/>
                <w:bCs/>
              </w:rPr>
              <w:t xml:space="preserve"> Бензин АИ-92</w:t>
            </w:r>
          </w:p>
          <w:p w:rsidR="006909DD" w:rsidRPr="006909DD" w:rsidRDefault="006909DD" w:rsidP="006909DD">
            <w:pPr>
              <w:jc w:val="both"/>
              <w:rPr>
                <w:rFonts w:eastAsia="Times New Roman"/>
                <w:bCs/>
              </w:rPr>
            </w:pPr>
            <w:r w:rsidRPr="006909DD">
              <w:rPr>
                <w:rFonts w:eastAsia="Times New Roman"/>
                <w:bCs/>
              </w:rPr>
              <w:t xml:space="preserve"> Бензин АИ-95</w:t>
            </w:r>
          </w:p>
          <w:p w:rsidR="006909DD" w:rsidRPr="006909DD" w:rsidRDefault="006909DD" w:rsidP="006909DD">
            <w:pPr>
              <w:jc w:val="both"/>
              <w:rPr>
                <w:rFonts w:eastAsia="Times New Roman"/>
                <w:bCs/>
              </w:rPr>
            </w:pPr>
            <w:r w:rsidRPr="006909DD">
              <w:rPr>
                <w:rFonts w:eastAsia="Times New Roman"/>
                <w:bCs/>
              </w:rPr>
              <w:t xml:space="preserve"> Дизельное топливо (летнее)</w:t>
            </w:r>
          </w:p>
          <w:p w:rsidR="006909DD" w:rsidRPr="006909DD" w:rsidRDefault="006909DD" w:rsidP="006909DD">
            <w:pPr>
              <w:jc w:val="both"/>
              <w:rPr>
                <w:rFonts w:eastAsia="Times New Roman"/>
              </w:rPr>
            </w:pPr>
            <w:r w:rsidRPr="006909DD">
              <w:rPr>
                <w:rFonts w:eastAsia="Times New Roman"/>
                <w:bCs/>
              </w:rPr>
              <w:t>Дизельное топливо (зимнее)</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4.2</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Код по ОКПД2</w:t>
            </w:r>
          </w:p>
        </w:tc>
        <w:tc>
          <w:tcPr>
            <w:tcW w:w="5386" w:type="dxa"/>
          </w:tcPr>
          <w:p w:rsidR="006909DD" w:rsidRPr="006909DD" w:rsidRDefault="006909DD" w:rsidP="006909DD">
            <w:pPr>
              <w:widowControl w:val="0"/>
              <w:autoSpaceDE w:val="0"/>
              <w:autoSpaceDN w:val="0"/>
              <w:adjustRightInd w:val="0"/>
              <w:rPr>
                <w:rFonts w:eastAsia="Times New Roman"/>
                <w:b/>
                <w:bCs/>
              </w:rPr>
            </w:pPr>
            <w:r w:rsidRPr="006909DD">
              <w:rPr>
                <w:rFonts w:eastAsia="Times New Roman"/>
                <w:b/>
                <w:bCs/>
              </w:rPr>
              <w:t>Выбрать необходимое:</w:t>
            </w:r>
          </w:p>
          <w:p w:rsidR="006909DD" w:rsidRPr="006909DD" w:rsidRDefault="006909DD" w:rsidP="006909DD">
            <w:pPr>
              <w:widowControl w:val="0"/>
              <w:autoSpaceDE w:val="0"/>
              <w:autoSpaceDN w:val="0"/>
              <w:adjustRightInd w:val="0"/>
              <w:rPr>
                <w:rFonts w:eastAsia="Times New Roman"/>
                <w:bCs/>
              </w:rPr>
            </w:pPr>
            <w:r w:rsidRPr="006909DD">
              <w:rPr>
                <w:rFonts w:eastAsia="Times New Roman"/>
                <w:bCs/>
              </w:rPr>
              <w:t>19.20.21.125</w:t>
            </w:r>
          </w:p>
          <w:p w:rsidR="006909DD" w:rsidRPr="006909DD" w:rsidRDefault="006909DD" w:rsidP="006909DD">
            <w:pPr>
              <w:widowControl w:val="0"/>
              <w:autoSpaceDE w:val="0"/>
              <w:autoSpaceDN w:val="0"/>
              <w:adjustRightInd w:val="0"/>
              <w:rPr>
                <w:rFonts w:eastAsia="Times New Roman"/>
                <w:bCs/>
              </w:rPr>
            </w:pPr>
            <w:r w:rsidRPr="006909DD">
              <w:rPr>
                <w:rFonts w:eastAsia="Times New Roman"/>
                <w:bCs/>
              </w:rPr>
              <w:t>(Бензин автомобильный с октановым числом более 92, но не более 95 по исследовательскому методу экологического класса К5)</w:t>
            </w:r>
          </w:p>
          <w:p w:rsidR="006909DD" w:rsidRPr="006909DD" w:rsidRDefault="006909DD" w:rsidP="006909DD">
            <w:pPr>
              <w:widowControl w:val="0"/>
              <w:autoSpaceDE w:val="0"/>
              <w:autoSpaceDN w:val="0"/>
              <w:adjustRightInd w:val="0"/>
              <w:rPr>
                <w:rFonts w:eastAsia="Times New Roman"/>
              </w:rPr>
            </w:pPr>
          </w:p>
          <w:p w:rsidR="006909DD" w:rsidRPr="006909DD" w:rsidRDefault="006909DD" w:rsidP="006909DD">
            <w:pPr>
              <w:widowControl w:val="0"/>
              <w:autoSpaceDE w:val="0"/>
              <w:autoSpaceDN w:val="0"/>
              <w:adjustRightInd w:val="0"/>
              <w:rPr>
                <w:rFonts w:eastAsia="Times New Roman"/>
              </w:rPr>
            </w:pPr>
            <w:r w:rsidRPr="006909DD">
              <w:rPr>
                <w:rFonts w:eastAsia="Times New Roman"/>
              </w:rPr>
              <w:t>19.20.21.135</w:t>
            </w:r>
            <w:r w:rsidRPr="006909DD">
              <w:rPr>
                <w:rFonts w:eastAsia="Times New Roman"/>
              </w:rPr>
              <w:br/>
              <w:t>(Бензин автомобильный с октановым числом более 95, но не более 98 по исследовательскому методу экологического класса К5)</w:t>
            </w:r>
          </w:p>
          <w:p w:rsidR="006909DD" w:rsidRPr="006909DD" w:rsidRDefault="006909DD" w:rsidP="006909DD">
            <w:pPr>
              <w:widowControl w:val="0"/>
              <w:autoSpaceDE w:val="0"/>
              <w:autoSpaceDN w:val="0"/>
              <w:adjustRightInd w:val="0"/>
              <w:rPr>
                <w:rFonts w:eastAsia="Times New Roman"/>
              </w:rPr>
            </w:pPr>
          </w:p>
          <w:p w:rsidR="006909DD" w:rsidRPr="006909DD" w:rsidRDefault="006909DD" w:rsidP="006909DD">
            <w:pPr>
              <w:widowControl w:val="0"/>
              <w:autoSpaceDE w:val="0"/>
              <w:autoSpaceDN w:val="0"/>
              <w:adjustRightInd w:val="0"/>
              <w:rPr>
                <w:rFonts w:eastAsia="Times New Roman"/>
              </w:rPr>
            </w:pPr>
            <w:r w:rsidRPr="006909DD">
              <w:rPr>
                <w:rFonts w:eastAsia="Times New Roman"/>
              </w:rPr>
              <w:t>19.20.21.315</w:t>
            </w:r>
          </w:p>
          <w:p w:rsidR="006909DD" w:rsidRPr="006909DD" w:rsidRDefault="006909DD" w:rsidP="006909DD">
            <w:pPr>
              <w:widowControl w:val="0"/>
              <w:autoSpaceDE w:val="0"/>
              <w:autoSpaceDN w:val="0"/>
              <w:adjustRightInd w:val="0"/>
              <w:rPr>
                <w:rFonts w:eastAsia="Times New Roman"/>
              </w:rPr>
            </w:pPr>
            <w:r w:rsidRPr="006909DD">
              <w:rPr>
                <w:rFonts w:eastAsia="Times New Roman"/>
              </w:rPr>
              <w:t>(Топливо дизельное летнее экологического класса К5)</w:t>
            </w:r>
          </w:p>
          <w:p w:rsidR="006909DD" w:rsidRPr="006909DD" w:rsidRDefault="006909DD" w:rsidP="006909DD">
            <w:pPr>
              <w:widowControl w:val="0"/>
              <w:autoSpaceDE w:val="0"/>
              <w:autoSpaceDN w:val="0"/>
              <w:adjustRightInd w:val="0"/>
              <w:rPr>
                <w:rFonts w:eastAsia="Times New Roman"/>
              </w:rPr>
            </w:pPr>
          </w:p>
          <w:p w:rsidR="006909DD" w:rsidRPr="006909DD" w:rsidRDefault="006909DD" w:rsidP="006909DD">
            <w:pPr>
              <w:widowControl w:val="0"/>
              <w:autoSpaceDE w:val="0"/>
              <w:autoSpaceDN w:val="0"/>
              <w:adjustRightInd w:val="0"/>
              <w:rPr>
                <w:rFonts w:eastAsia="Times New Roman"/>
              </w:rPr>
            </w:pPr>
            <w:r w:rsidRPr="006909DD">
              <w:rPr>
                <w:rFonts w:eastAsia="Times New Roman"/>
              </w:rPr>
              <w:t>19.20.21.325</w:t>
            </w:r>
          </w:p>
          <w:p w:rsidR="006909DD" w:rsidRPr="006909DD" w:rsidRDefault="006909DD" w:rsidP="006909DD">
            <w:pPr>
              <w:widowControl w:val="0"/>
              <w:autoSpaceDE w:val="0"/>
              <w:autoSpaceDN w:val="0"/>
              <w:adjustRightInd w:val="0"/>
              <w:rPr>
                <w:rFonts w:eastAsia="Times New Roman"/>
              </w:rPr>
            </w:pPr>
            <w:r w:rsidRPr="006909DD">
              <w:rPr>
                <w:rFonts w:eastAsia="Times New Roman"/>
              </w:rPr>
              <w:t>(Топливо дизельное зимнее экологического класса К5)</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lastRenderedPageBreak/>
              <w:t>4.2.1</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Код КТРУ (при наличии)</w:t>
            </w:r>
          </w:p>
        </w:tc>
        <w:tc>
          <w:tcPr>
            <w:tcW w:w="5386" w:type="dxa"/>
          </w:tcPr>
          <w:p w:rsidR="006909DD" w:rsidRPr="006909DD" w:rsidRDefault="006909DD" w:rsidP="006909DD">
            <w:pPr>
              <w:widowControl w:val="0"/>
              <w:autoSpaceDE w:val="0"/>
              <w:autoSpaceDN w:val="0"/>
              <w:adjustRightInd w:val="0"/>
              <w:rPr>
                <w:rFonts w:eastAsia="Times New Roman"/>
                <w:b/>
                <w:bCs/>
              </w:rPr>
            </w:pP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4.3</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Единица измерения</w:t>
            </w:r>
          </w:p>
        </w:tc>
        <w:tc>
          <w:tcPr>
            <w:tcW w:w="5386" w:type="dxa"/>
          </w:tcPr>
          <w:p w:rsidR="006909DD" w:rsidRPr="006909DD" w:rsidRDefault="006909DD" w:rsidP="006909DD">
            <w:pPr>
              <w:jc w:val="both"/>
              <w:rPr>
                <w:rFonts w:eastAsia="Times New Roman"/>
              </w:rPr>
            </w:pPr>
            <w:r w:rsidRPr="006909DD">
              <w:rPr>
                <w:rFonts w:eastAsia="Times New Roman"/>
              </w:rPr>
              <w:t>л;дм3</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4.4</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Количество</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4.5</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Цена за единицу измерения</w:t>
            </w:r>
          </w:p>
        </w:tc>
        <w:tc>
          <w:tcPr>
            <w:tcW w:w="5386" w:type="dxa"/>
          </w:tcPr>
          <w:p w:rsidR="006909DD" w:rsidRPr="006909DD" w:rsidRDefault="006909DD" w:rsidP="006909DD">
            <w:pPr>
              <w:jc w:val="both"/>
              <w:rPr>
                <w:rFonts w:eastAsia="Times New Roman"/>
              </w:rPr>
            </w:pPr>
            <w:r w:rsidRPr="006909DD">
              <w:rPr>
                <w:rFonts w:eastAsia="Times New Roman"/>
                <w:bCs/>
              </w:rPr>
              <w:t>Бензин АИ-92 –45,50 руб.</w:t>
            </w:r>
          </w:p>
          <w:p w:rsidR="006909DD" w:rsidRPr="006909DD" w:rsidRDefault="006909DD" w:rsidP="006909DD">
            <w:pPr>
              <w:jc w:val="both"/>
              <w:rPr>
                <w:rFonts w:eastAsia="Times New Roman"/>
                <w:bCs/>
              </w:rPr>
            </w:pPr>
            <w:r w:rsidRPr="006909DD">
              <w:rPr>
                <w:rFonts w:eastAsia="Times New Roman"/>
                <w:bCs/>
              </w:rPr>
              <w:t>Бензин АИ-95 – 48,50 руб.</w:t>
            </w:r>
          </w:p>
          <w:p w:rsidR="006909DD" w:rsidRPr="006909DD" w:rsidRDefault="006909DD" w:rsidP="006909DD">
            <w:pPr>
              <w:jc w:val="both"/>
              <w:rPr>
                <w:rFonts w:eastAsia="Times New Roman"/>
              </w:rPr>
            </w:pPr>
            <w:r w:rsidRPr="006909DD">
              <w:rPr>
                <w:rFonts w:eastAsia="Times New Roman"/>
                <w:bCs/>
              </w:rPr>
              <w:t>Дизельное топливо (летнее) – 48,39 руб.</w:t>
            </w:r>
          </w:p>
          <w:p w:rsidR="006909DD" w:rsidRPr="006909DD" w:rsidRDefault="006909DD" w:rsidP="006909DD">
            <w:pPr>
              <w:jc w:val="both"/>
              <w:rPr>
                <w:rFonts w:eastAsia="Times New Roman"/>
                <w:bCs/>
              </w:rPr>
            </w:pPr>
            <w:r w:rsidRPr="006909DD">
              <w:rPr>
                <w:rFonts w:eastAsia="Times New Roman"/>
                <w:bCs/>
              </w:rPr>
              <w:t>Дизельное топливо (зимнее)  - 48,39 руб.</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4.6</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Итоговая стоимость </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4.7</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bCs/>
                <w:sz w:val="22"/>
                <w:szCs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(обслуживание в течение гарантийного срока) товара, к обязательности осуществления монтажа и наладки товара, к обучению лиц, осуществляющих использование и обслуживание товара, предоставление гарантий производителя и (или) поставщика данного товара и к сроку действия такой гарантии (при необходимости</w:t>
            </w:r>
            <w:r w:rsidRPr="006909DD">
              <w:rPr>
                <w:rFonts w:eastAsia="Times New Roman"/>
                <w:b/>
                <w:bCs/>
                <w:sz w:val="22"/>
                <w:szCs w:val="22"/>
              </w:rPr>
              <w:t>)</w:t>
            </w:r>
            <w:r w:rsidRPr="006909DD">
              <w:rPr>
                <w:rFonts w:eastAsia="Times New Roman"/>
                <w:i/>
                <w:sz w:val="22"/>
                <w:szCs w:val="22"/>
              </w:rPr>
              <w:t>( ч.4  ст. 33 Федерального закона №44-ФЗ)</w:t>
            </w:r>
          </w:p>
        </w:tc>
        <w:tc>
          <w:tcPr>
            <w:tcW w:w="5386" w:type="dxa"/>
          </w:tcPr>
          <w:p w:rsidR="006909DD" w:rsidRPr="006909DD" w:rsidRDefault="006909DD" w:rsidP="006909DD">
            <w:pPr>
              <w:jc w:val="both"/>
              <w:rPr>
                <w:rFonts w:eastAsia="Times New Roman"/>
              </w:rPr>
            </w:pPr>
          </w:p>
        </w:tc>
      </w:tr>
      <w:tr w:rsidR="006909DD" w:rsidRPr="006909DD" w:rsidTr="00E85E63">
        <w:trPr>
          <w:gridAfter w:val="1"/>
          <w:wAfter w:w="41" w:type="dxa"/>
        </w:trPr>
        <w:tc>
          <w:tcPr>
            <w:tcW w:w="9322" w:type="dxa"/>
            <w:gridSpan w:val="4"/>
            <w:shd w:val="clear" w:color="auto" w:fill="BFBFBF"/>
          </w:tcPr>
          <w:p w:rsidR="006909DD" w:rsidRPr="006909DD" w:rsidRDefault="006909DD" w:rsidP="006909DD">
            <w:pPr>
              <w:tabs>
                <w:tab w:val="left" w:pos="3210"/>
                <w:tab w:val="center" w:pos="4677"/>
              </w:tabs>
              <w:jc w:val="center"/>
              <w:rPr>
                <w:rFonts w:eastAsia="Times New Roman"/>
                <w:b/>
              </w:rPr>
            </w:pPr>
            <w:r w:rsidRPr="006909DD">
              <w:rPr>
                <w:rFonts w:eastAsia="Times New Roman"/>
                <w:b/>
                <w:sz w:val="22"/>
                <w:szCs w:val="22"/>
              </w:rPr>
              <w:t>5. ПРЕИМУЩЕСТВА, ТРЕБОВАНИЯ К УЧАСТНИКАМ</w:t>
            </w:r>
          </w:p>
        </w:tc>
      </w:tr>
      <w:tr w:rsidR="006909DD" w:rsidRPr="006909DD" w:rsidTr="00E85E63">
        <w:trPr>
          <w:gridAfter w:val="1"/>
          <w:wAfter w:w="41" w:type="dxa"/>
          <w:trHeight w:val="1800"/>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5.1</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 xml:space="preserve">Предоставление преимущества учреждениям и предприятиям уголовно-исполнительной системы в отношении предлагаемой ими цены контракта (в процентах) </w:t>
            </w:r>
            <w:r w:rsidRPr="006909DD">
              <w:rPr>
                <w:rFonts w:eastAsia="Times New Roman"/>
                <w:i/>
                <w:sz w:val="22"/>
                <w:szCs w:val="22"/>
              </w:rPr>
              <w:t>(ст. 28 ФЗ-44)</w:t>
            </w:r>
          </w:p>
        </w:tc>
        <w:tc>
          <w:tcPr>
            <w:tcW w:w="5386" w:type="dxa"/>
          </w:tcPr>
          <w:p w:rsidR="006909DD" w:rsidRPr="006909DD" w:rsidRDefault="006909DD" w:rsidP="006909DD">
            <w:pPr>
              <w:widowControl w:val="0"/>
              <w:autoSpaceDE w:val="0"/>
              <w:autoSpaceDN w:val="0"/>
              <w:adjustRightInd w:val="0"/>
              <w:rPr>
                <w:rFonts w:eastAsia="Times New Roman"/>
              </w:rPr>
            </w:pPr>
            <w:r w:rsidRPr="006909DD">
              <w:rPr>
                <w:rFonts w:eastAsia="Times New Roman"/>
              </w:rPr>
              <w:t>Не предусмотрено</w:t>
            </w:r>
          </w:p>
          <w:p w:rsidR="006909DD" w:rsidRPr="006909DD" w:rsidRDefault="006909DD" w:rsidP="006909DD">
            <w:pPr>
              <w:widowControl w:val="0"/>
              <w:autoSpaceDE w:val="0"/>
              <w:autoSpaceDN w:val="0"/>
              <w:adjustRightInd w:val="0"/>
              <w:ind w:firstLine="540"/>
              <w:rPr>
                <w:rFonts w:eastAsia="Times New Roman"/>
              </w:rPr>
            </w:pPr>
          </w:p>
        </w:tc>
      </w:tr>
      <w:tr w:rsidR="006909DD" w:rsidRPr="006909DD" w:rsidTr="00E85E63">
        <w:trPr>
          <w:gridAfter w:val="1"/>
          <w:wAfter w:w="41" w:type="dxa"/>
          <w:trHeight w:val="1271"/>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5.2</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 xml:space="preserve">Предоставление преимуществ для организаций инвалидов в отношении предлагаемой ими цены контракта (в процентах) </w:t>
            </w:r>
            <w:r w:rsidRPr="006909DD">
              <w:rPr>
                <w:rFonts w:eastAsia="Times New Roman"/>
                <w:i/>
                <w:sz w:val="22"/>
                <w:szCs w:val="22"/>
              </w:rPr>
              <w:t>(ст. 29 ФЗ-44)</w:t>
            </w:r>
          </w:p>
        </w:tc>
        <w:tc>
          <w:tcPr>
            <w:tcW w:w="5386" w:type="dxa"/>
          </w:tcPr>
          <w:p w:rsidR="006909DD" w:rsidRPr="006909DD" w:rsidRDefault="006909DD" w:rsidP="006909DD">
            <w:pPr>
              <w:widowControl w:val="0"/>
              <w:autoSpaceDE w:val="0"/>
              <w:autoSpaceDN w:val="0"/>
              <w:adjustRightInd w:val="0"/>
              <w:rPr>
                <w:rFonts w:eastAsia="Times New Roman"/>
              </w:rPr>
            </w:pPr>
            <w:r w:rsidRPr="006909DD">
              <w:rPr>
                <w:rFonts w:eastAsia="Times New Roman"/>
              </w:rPr>
              <w:t>Не предусмотрено</w:t>
            </w:r>
          </w:p>
          <w:p w:rsidR="006909DD" w:rsidRPr="006909DD" w:rsidRDefault="006909DD" w:rsidP="006909DD">
            <w:pPr>
              <w:widowControl w:val="0"/>
              <w:autoSpaceDE w:val="0"/>
              <w:autoSpaceDN w:val="0"/>
              <w:adjustRightInd w:val="0"/>
              <w:ind w:firstLine="540"/>
              <w:rPr>
                <w:rFonts w:eastAsia="Times New Roman"/>
              </w:rPr>
            </w:pPr>
          </w:p>
        </w:tc>
      </w:tr>
      <w:tr w:rsidR="006909DD" w:rsidRPr="006909DD" w:rsidTr="00E85E63">
        <w:trPr>
          <w:gridAfter w:val="1"/>
          <w:wAfter w:w="41" w:type="dxa"/>
          <w:trHeight w:val="983"/>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5.3</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 xml:space="preserve">Предоставление преимущества субъектам малого предпринимательства, социально ориентированным некоммерческим организациям </w:t>
            </w:r>
            <w:r w:rsidRPr="006909DD">
              <w:rPr>
                <w:rFonts w:eastAsia="Times New Roman"/>
                <w:i/>
                <w:sz w:val="22"/>
                <w:szCs w:val="22"/>
              </w:rPr>
              <w:t>(ст. 30 ФЗ-44).</w:t>
            </w:r>
          </w:p>
        </w:tc>
        <w:tc>
          <w:tcPr>
            <w:tcW w:w="5386" w:type="dxa"/>
          </w:tcPr>
          <w:p w:rsidR="006909DD" w:rsidRPr="006909DD" w:rsidRDefault="006909DD" w:rsidP="006909DD">
            <w:pPr>
              <w:widowControl w:val="0"/>
              <w:autoSpaceDE w:val="0"/>
              <w:autoSpaceDN w:val="0"/>
              <w:adjustRightInd w:val="0"/>
              <w:rPr>
                <w:rFonts w:eastAsia="Times New Roman"/>
              </w:rPr>
            </w:pPr>
            <w:r w:rsidRPr="006909DD">
              <w:rPr>
                <w:rFonts w:eastAsia="Times New Roman"/>
              </w:rPr>
              <w:t>Не предусмотрено</w:t>
            </w:r>
          </w:p>
          <w:p w:rsidR="006909DD" w:rsidRPr="006909DD" w:rsidRDefault="006909DD" w:rsidP="006909DD">
            <w:pPr>
              <w:widowControl w:val="0"/>
              <w:autoSpaceDE w:val="0"/>
              <w:autoSpaceDN w:val="0"/>
              <w:adjustRightInd w:val="0"/>
              <w:ind w:firstLine="540"/>
              <w:rPr>
                <w:rFonts w:eastAsia="Times New Roman"/>
                <w:i/>
              </w:rPr>
            </w:pPr>
          </w:p>
        </w:tc>
      </w:tr>
      <w:tr w:rsidR="006909DD" w:rsidRPr="006909DD" w:rsidTr="00E85E63">
        <w:trPr>
          <w:gridAfter w:val="1"/>
          <w:wAfter w:w="41" w:type="dxa"/>
          <w:trHeight w:val="416"/>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lastRenderedPageBreak/>
              <w:t>5.4</w:t>
            </w:r>
          </w:p>
        </w:tc>
        <w:tc>
          <w:tcPr>
            <w:tcW w:w="3261" w:type="dxa"/>
            <w:gridSpan w:val="2"/>
          </w:tcPr>
          <w:p w:rsidR="006909DD" w:rsidRPr="006909DD" w:rsidRDefault="006909DD" w:rsidP="006909DD">
            <w:pPr>
              <w:widowControl w:val="0"/>
              <w:suppressAutoHyphens/>
              <w:contextualSpacing/>
              <w:jc w:val="both"/>
            </w:pPr>
            <w:r w:rsidRPr="006909DD">
              <w:rPr>
                <w:sz w:val="22"/>
                <w:szCs w:val="22"/>
              </w:rPr>
              <w:t xml:space="preserve">Единые требования к участникам закупки </w:t>
            </w:r>
            <w:r w:rsidRPr="006909DD">
              <w:rPr>
                <w:i/>
                <w:sz w:val="22"/>
                <w:szCs w:val="22"/>
              </w:rPr>
              <w:t>в соответствии с п.1 ч.1 ст. 31 Федерального закона № 44-ФЗ:</w:t>
            </w:r>
          </w:p>
          <w:p w:rsidR="006909DD" w:rsidRPr="006909DD" w:rsidRDefault="006909DD" w:rsidP="006909DD">
            <w:pPr>
              <w:widowControl w:val="0"/>
              <w:suppressAutoHyphens/>
              <w:contextualSpacing/>
              <w:jc w:val="both"/>
            </w:pPr>
            <w:r w:rsidRPr="006909DD">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386" w:type="dxa"/>
          </w:tcPr>
          <w:p w:rsidR="006909DD" w:rsidRPr="006909DD" w:rsidRDefault="006909DD" w:rsidP="006909DD">
            <w:pPr>
              <w:rPr>
                <w:rFonts w:eastAsia="Times New Roman"/>
              </w:rPr>
            </w:pPr>
            <w:r w:rsidRPr="006909DD">
              <w:rPr>
                <w:rFonts w:eastAsia="Times New Roman"/>
              </w:rPr>
              <w:t>Не предусмотрено</w:t>
            </w:r>
          </w:p>
          <w:p w:rsidR="006909DD" w:rsidRPr="006909DD" w:rsidRDefault="006909DD" w:rsidP="006909DD">
            <w:pPr>
              <w:rPr>
                <w:rFonts w:eastAsia="Times New Roman"/>
                <w:i/>
              </w:rPr>
            </w:pPr>
          </w:p>
        </w:tc>
      </w:tr>
      <w:tr w:rsidR="006909DD" w:rsidRPr="006909DD" w:rsidTr="00E85E63">
        <w:trPr>
          <w:gridAfter w:val="1"/>
          <w:wAfter w:w="41" w:type="dxa"/>
          <w:trHeight w:val="960"/>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5.5</w:t>
            </w:r>
          </w:p>
        </w:tc>
        <w:tc>
          <w:tcPr>
            <w:tcW w:w="3261" w:type="dxa"/>
            <w:gridSpan w:val="2"/>
          </w:tcPr>
          <w:p w:rsidR="006909DD" w:rsidRPr="006909DD" w:rsidRDefault="006909DD" w:rsidP="006909DD">
            <w:pPr>
              <w:autoSpaceDE w:val="0"/>
              <w:autoSpaceDN w:val="0"/>
              <w:adjustRightInd w:val="0"/>
              <w:ind w:firstLine="540"/>
              <w:jc w:val="both"/>
              <w:rPr>
                <w:rFonts w:eastAsia="Times New Roman"/>
              </w:rPr>
            </w:pPr>
            <w:r w:rsidRPr="006909DD">
              <w:rPr>
                <w:rFonts w:eastAsia="Times New Roman"/>
                <w:sz w:val="22"/>
                <w:szCs w:val="22"/>
              </w:rPr>
              <w:t xml:space="preserve">Единые требования к участникам закупки </w:t>
            </w:r>
            <w:r w:rsidRPr="006909DD">
              <w:rPr>
                <w:rFonts w:eastAsia="Times New Roman"/>
                <w:i/>
                <w:sz w:val="22"/>
                <w:szCs w:val="22"/>
              </w:rPr>
              <w:t>в соответствии с ч.1.1 ст. 31 Федерального закона № 44-ФЗ)</w:t>
            </w:r>
            <w:r w:rsidRPr="006909DD">
              <w:rPr>
                <w:rFonts w:eastAsia="Times New Roman"/>
                <w:sz w:val="22"/>
                <w:szCs w:val="22"/>
              </w:rPr>
              <w:t>.</w:t>
            </w:r>
          </w:p>
        </w:tc>
        <w:tc>
          <w:tcPr>
            <w:tcW w:w="5386" w:type="dxa"/>
          </w:tcPr>
          <w:p w:rsidR="006909DD" w:rsidRPr="006909DD" w:rsidRDefault="006909DD" w:rsidP="006909DD">
            <w:pPr>
              <w:rPr>
                <w:rFonts w:eastAsia="Times New Roman"/>
              </w:rPr>
            </w:pPr>
            <w:r w:rsidRPr="006909DD">
              <w:rPr>
                <w:rFonts w:eastAsia="Times New Roman"/>
                <w:u w:val="single"/>
              </w:rPr>
              <w:t>Включать</w:t>
            </w:r>
          </w:p>
        </w:tc>
      </w:tr>
      <w:tr w:rsidR="006909DD" w:rsidRPr="006909DD" w:rsidTr="00E85E63">
        <w:trPr>
          <w:gridAfter w:val="1"/>
          <w:wAfter w:w="41" w:type="dxa"/>
          <w:trHeight w:val="666"/>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5.6</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Дополнительные требования к участникам закупки (</w:t>
            </w:r>
            <w:r w:rsidRPr="006909DD">
              <w:rPr>
                <w:rFonts w:eastAsia="Times New Roman"/>
                <w:i/>
                <w:sz w:val="22"/>
                <w:szCs w:val="22"/>
              </w:rPr>
              <w:t>ч.2 ст. 31 Федерального закона № 44-Ф</w:t>
            </w:r>
            <w:r w:rsidRPr="006909DD">
              <w:rPr>
                <w:rFonts w:eastAsia="Times New Roman"/>
                <w:sz w:val="22"/>
                <w:szCs w:val="22"/>
              </w:rPr>
              <w:t xml:space="preserve">З). </w:t>
            </w:r>
          </w:p>
        </w:tc>
        <w:tc>
          <w:tcPr>
            <w:tcW w:w="5386" w:type="dxa"/>
          </w:tcPr>
          <w:p w:rsidR="006909DD" w:rsidRPr="006909DD" w:rsidRDefault="006909DD" w:rsidP="006909DD">
            <w:pPr>
              <w:widowControl w:val="0"/>
              <w:contextualSpacing/>
              <w:rPr>
                <w:rFonts w:eastAsia="Times New Roman"/>
              </w:rPr>
            </w:pPr>
            <w:r w:rsidRPr="006909DD">
              <w:rPr>
                <w:rFonts w:eastAsia="Times New Roman"/>
                <w:sz w:val="22"/>
                <w:szCs w:val="22"/>
              </w:rPr>
              <w:t>Не предусмотрено</w:t>
            </w:r>
          </w:p>
          <w:p w:rsidR="006909DD" w:rsidRPr="006909DD" w:rsidRDefault="006909DD" w:rsidP="006909DD">
            <w:pPr>
              <w:rPr>
                <w:rFonts w:eastAsia="Times New Roman"/>
              </w:rPr>
            </w:pPr>
          </w:p>
        </w:tc>
      </w:tr>
      <w:tr w:rsidR="006909DD" w:rsidRPr="006909DD" w:rsidTr="00E85E63">
        <w:trPr>
          <w:gridAfter w:val="1"/>
          <w:wAfter w:w="41" w:type="dxa"/>
          <w:trHeight w:val="952"/>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5.7</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Ограничение участия в определении поставщика (подрядчика, исполнителя) </w:t>
            </w:r>
            <w:r w:rsidRPr="006909DD">
              <w:rPr>
                <w:rFonts w:eastAsia="Times New Roman"/>
                <w:i/>
                <w:sz w:val="22"/>
                <w:szCs w:val="22"/>
              </w:rPr>
              <w:t>(ч.1 ст.27, ч.3 ст.30 ФЗ-44).</w:t>
            </w:r>
          </w:p>
        </w:tc>
        <w:tc>
          <w:tcPr>
            <w:tcW w:w="5386" w:type="dxa"/>
          </w:tcPr>
          <w:p w:rsidR="006909DD" w:rsidRPr="006909DD" w:rsidRDefault="006909DD" w:rsidP="006909DD">
            <w:pPr>
              <w:widowControl w:val="0"/>
              <w:autoSpaceDE w:val="0"/>
              <w:autoSpaceDN w:val="0"/>
              <w:adjustRightInd w:val="0"/>
              <w:rPr>
                <w:rFonts w:eastAsia="Times New Roman"/>
              </w:rPr>
            </w:pPr>
            <w:r w:rsidRPr="006909DD">
              <w:rPr>
                <w:rFonts w:eastAsia="Times New Roman"/>
              </w:rPr>
              <w:t>Не предусмотрено</w:t>
            </w:r>
          </w:p>
          <w:p w:rsidR="006909DD" w:rsidRPr="006909DD" w:rsidRDefault="006909DD" w:rsidP="006909DD">
            <w:pPr>
              <w:widowControl w:val="0"/>
              <w:autoSpaceDE w:val="0"/>
              <w:autoSpaceDN w:val="0"/>
              <w:adjustRightInd w:val="0"/>
              <w:rPr>
                <w:rFonts w:eastAsia="Times New Roman"/>
              </w:rPr>
            </w:pPr>
          </w:p>
        </w:tc>
      </w:tr>
      <w:tr w:rsidR="006909DD" w:rsidRPr="006909DD" w:rsidTr="00E85E63">
        <w:trPr>
          <w:gridAfter w:val="1"/>
          <w:wAfter w:w="41" w:type="dxa"/>
          <w:trHeight w:val="1649"/>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5.8</w:t>
            </w:r>
          </w:p>
        </w:tc>
        <w:tc>
          <w:tcPr>
            <w:tcW w:w="3261" w:type="dxa"/>
            <w:gridSpan w:val="2"/>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6909DD">
              <w:rPr>
                <w:rFonts w:eastAsia="Times New Roman"/>
                <w:i/>
                <w:sz w:val="22"/>
                <w:szCs w:val="22"/>
              </w:rPr>
              <w:t>(ст. 14 ФЗ-44)</w:t>
            </w:r>
            <w:r w:rsidRPr="006909DD">
              <w:rPr>
                <w:rFonts w:eastAsia="Times New Roman"/>
                <w:sz w:val="22"/>
                <w:szCs w:val="22"/>
              </w:rPr>
              <w:t>.</w:t>
            </w:r>
          </w:p>
        </w:tc>
        <w:tc>
          <w:tcPr>
            <w:tcW w:w="5386" w:type="dxa"/>
          </w:tcPr>
          <w:p w:rsidR="006909DD" w:rsidRPr="006909DD" w:rsidRDefault="006909DD" w:rsidP="006909DD">
            <w:pPr>
              <w:widowControl w:val="0"/>
              <w:autoSpaceDE w:val="0"/>
              <w:autoSpaceDN w:val="0"/>
              <w:adjustRightInd w:val="0"/>
              <w:rPr>
                <w:rFonts w:eastAsia="Times New Roman"/>
              </w:rPr>
            </w:pPr>
            <w:r w:rsidRPr="006909DD">
              <w:rPr>
                <w:rFonts w:eastAsia="Times New Roman"/>
              </w:rPr>
              <w:t>Не предусмотрено</w:t>
            </w:r>
          </w:p>
        </w:tc>
      </w:tr>
      <w:tr w:rsidR="006909DD" w:rsidRPr="006909DD" w:rsidTr="00E85E63">
        <w:trPr>
          <w:gridAfter w:val="1"/>
          <w:wAfter w:w="41" w:type="dxa"/>
        </w:trPr>
        <w:tc>
          <w:tcPr>
            <w:tcW w:w="9322" w:type="dxa"/>
            <w:gridSpan w:val="4"/>
            <w:shd w:val="clear" w:color="auto" w:fill="BFBFBF"/>
          </w:tcPr>
          <w:p w:rsidR="006909DD" w:rsidRPr="006909DD" w:rsidRDefault="006909DD" w:rsidP="006909DD">
            <w:pPr>
              <w:jc w:val="center"/>
              <w:rPr>
                <w:rFonts w:eastAsia="Times New Roman"/>
                <w:b/>
              </w:rPr>
            </w:pPr>
            <w:r w:rsidRPr="006909DD">
              <w:rPr>
                <w:rFonts w:eastAsia="Times New Roman"/>
                <w:b/>
                <w:sz w:val="22"/>
                <w:szCs w:val="22"/>
              </w:rPr>
              <w:t>6. УСЛОВИЯ КОНТРАКТА</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6.1</w:t>
            </w:r>
          </w:p>
        </w:tc>
        <w:tc>
          <w:tcPr>
            <w:tcW w:w="3119"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Место доставки товара, место выполнения работ, оказания услуг</w:t>
            </w:r>
          </w:p>
        </w:tc>
        <w:tc>
          <w:tcPr>
            <w:tcW w:w="5528" w:type="dxa"/>
            <w:gridSpan w:val="2"/>
          </w:tcPr>
          <w:p w:rsidR="006909DD" w:rsidRPr="006909DD" w:rsidRDefault="006909DD" w:rsidP="006909DD">
            <w:pPr>
              <w:jc w:val="both"/>
              <w:rPr>
                <w:rFonts w:eastAsia="Times New Roman"/>
              </w:rPr>
            </w:pPr>
            <w:r w:rsidRPr="006909DD">
              <w:rPr>
                <w:rFonts w:eastAsia="Times New Roman"/>
              </w:rPr>
              <w:t>Круглосуточное обслуживание на АЗС/АЗК и наличие АЗС/АЗК в г. Белгороде и Белгородской области. Отпуск бензина осуществляется посредством использования Системы, включающей считывающие устройства технологии бесконтактной идентификации транспортных средств, совместимых со средствами идентификации Заказчика, через автозаправочные станции (АЗС) Поставщика, расположенные в границах территории города Белгорода и Белгородской области.</w:t>
            </w:r>
          </w:p>
          <w:p w:rsidR="006909DD" w:rsidRPr="006909DD" w:rsidRDefault="006909DD" w:rsidP="006909DD">
            <w:pPr>
              <w:jc w:val="both"/>
              <w:rPr>
                <w:rFonts w:eastAsia="Times New Roman"/>
              </w:rPr>
            </w:pPr>
            <w:r w:rsidRPr="006909DD">
              <w:rPr>
                <w:rFonts w:eastAsia="Times New Roman"/>
              </w:rPr>
              <w:t>или</w:t>
            </w:r>
          </w:p>
          <w:p w:rsidR="006909DD" w:rsidRPr="006909DD" w:rsidRDefault="006909DD" w:rsidP="006909DD">
            <w:pPr>
              <w:jc w:val="both"/>
              <w:rPr>
                <w:rFonts w:eastAsia="Times New Roman"/>
              </w:rPr>
            </w:pPr>
            <w:r w:rsidRPr="006909DD">
              <w:rPr>
                <w:rFonts w:eastAsia="Times New Roman"/>
              </w:rPr>
              <w:t>Круглосуточное обслуживание на АЗС/АЗК и наличие АЗС/АЗК в г. Белгороде и Белгородской области. Отпуск бензина осуществляется по пластиковым картам. Наличие АЗС/АЗК:</w:t>
            </w:r>
          </w:p>
          <w:p w:rsidR="006909DD" w:rsidRPr="006909DD" w:rsidRDefault="006909DD" w:rsidP="006909DD">
            <w:pPr>
              <w:jc w:val="both"/>
              <w:rPr>
                <w:rFonts w:eastAsia="Times New Roman"/>
              </w:rPr>
            </w:pPr>
            <w:r w:rsidRPr="006909DD">
              <w:rPr>
                <w:rFonts w:eastAsia="Times New Roman"/>
              </w:rPr>
              <w:t>-не менее 2 автозаправочных станций в центральном районе г. Белгорода</w:t>
            </w:r>
          </w:p>
          <w:p w:rsidR="006909DD" w:rsidRPr="006909DD" w:rsidRDefault="006909DD" w:rsidP="006909DD">
            <w:pPr>
              <w:jc w:val="both"/>
              <w:rPr>
                <w:rFonts w:eastAsia="Times New Roman"/>
              </w:rPr>
            </w:pPr>
            <w:r w:rsidRPr="006909DD">
              <w:rPr>
                <w:rFonts w:eastAsia="Times New Roman"/>
              </w:rPr>
              <w:t>- не менее 2 автозаправочных станций в районе Харьковской горы</w:t>
            </w:r>
          </w:p>
          <w:p w:rsidR="006909DD" w:rsidRPr="006909DD" w:rsidRDefault="006909DD" w:rsidP="006909DD">
            <w:pPr>
              <w:jc w:val="both"/>
              <w:rPr>
                <w:rFonts w:eastAsia="Times New Roman"/>
              </w:rPr>
            </w:pPr>
            <w:r w:rsidRPr="006909DD">
              <w:rPr>
                <w:rFonts w:eastAsia="Times New Roman"/>
              </w:rPr>
              <w:t>- не менее 2 автозаправочных станций в северном районе г. Белгорода.</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lastRenderedPageBreak/>
              <w:t>6.2</w:t>
            </w:r>
          </w:p>
        </w:tc>
        <w:tc>
          <w:tcPr>
            <w:tcW w:w="3119"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Срок поставки  товаров, выполнения работ, оказания услуг</w:t>
            </w:r>
          </w:p>
        </w:tc>
        <w:tc>
          <w:tcPr>
            <w:tcW w:w="5528" w:type="dxa"/>
            <w:gridSpan w:val="2"/>
          </w:tcPr>
          <w:p w:rsidR="006909DD" w:rsidRPr="006909DD" w:rsidRDefault="006909DD" w:rsidP="006909DD">
            <w:pPr>
              <w:jc w:val="both"/>
              <w:rPr>
                <w:rFonts w:eastAsia="Times New Roman"/>
              </w:rPr>
            </w:pPr>
            <w:r w:rsidRPr="006909DD">
              <w:rPr>
                <w:rFonts w:eastAsia="Times New Roman"/>
              </w:rPr>
              <w:t>С момента заключения контракта, но не ранее 01.10.2018  по 31.12.2018 включительно (4 квартал).</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6.3</w:t>
            </w:r>
          </w:p>
        </w:tc>
        <w:tc>
          <w:tcPr>
            <w:tcW w:w="3119" w:type="dxa"/>
          </w:tcPr>
          <w:p w:rsidR="006909DD" w:rsidRPr="006909DD" w:rsidRDefault="006909DD" w:rsidP="006909DD">
            <w:pPr>
              <w:jc w:val="both"/>
              <w:rPr>
                <w:rFonts w:eastAsia="Times New Roman"/>
              </w:rPr>
            </w:pPr>
            <w:r w:rsidRPr="006909DD">
              <w:rPr>
                <w:rFonts w:eastAsia="Times New Roman"/>
                <w:sz w:val="22"/>
                <w:szCs w:val="22"/>
              </w:rPr>
              <w:t xml:space="preserve">Информация о возможности одностороннего отказа от исполнения контракта </w:t>
            </w:r>
            <w:r w:rsidRPr="006909DD">
              <w:rPr>
                <w:rFonts w:eastAsia="Times New Roman"/>
                <w:i/>
                <w:sz w:val="22"/>
                <w:szCs w:val="22"/>
              </w:rPr>
              <w:t>(ч.8-25 ст.95 ФЗ-44)</w:t>
            </w:r>
          </w:p>
        </w:tc>
        <w:tc>
          <w:tcPr>
            <w:tcW w:w="5528" w:type="dxa"/>
            <w:gridSpan w:val="2"/>
          </w:tcPr>
          <w:p w:rsidR="006909DD" w:rsidRPr="006909DD" w:rsidRDefault="006909DD" w:rsidP="006909DD">
            <w:pPr>
              <w:widowControl w:val="0"/>
              <w:autoSpaceDE w:val="0"/>
              <w:autoSpaceDN w:val="0"/>
              <w:adjustRightInd w:val="0"/>
              <w:rPr>
                <w:rFonts w:eastAsia="Times New Roman"/>
              </w:rPr>
            </w:pPr>
            <w:r w:rsidRPr="006909DD">
              <w:rPr>
                <w:rFonts w:eastAsia="Times New Roman"/>
                <w:u w:val="single"/>
              </w:rPr>
              <w:t>Включать</w:t>
            </w:r>
          </w:p>
        </w:tc>
      </w:tr>
      <w:tr w:rsidR="006909DD" w:rsidRPr="006909DD" w:rsidTr="00E85E63">
        <w:trPr>
          <w:gridAfter w:val="1"/>
          <w:wAfter w:w="41" w:type="dxa"/>
          <w:trHeight w:val="2803"/>
        </w:trPr>
        <w:tc>
          <w:tcPr>
            <w:tcW w:w="675" w:type="dxa"/>
          </w:tcPr>
          <w:p w:rsidR="006909DD" w:rsidRPr="006909DD" w:rsidRDefault="006909DD" w:rsidP="006909DD">
            <w:pPr>
              <w:jc w:val="both"/>
              <w:rPr>
                <w:rFonts w:eastAsia="Times New Roman"/>
              </w:rPr>
            </w:pPr>
            <w:r w:rsidRPr="006909DD">
              <w:rPr>
                <w:rFonts w:eastAsia="Times New Roman"/>
                <w:sz w:val="22"/>
                <w:szCs w:val="22"/>
              </w:rPr>
              <w:t>6.4</w:t>
            </w:r>
          </w:p>
        </w:tc>
        <w:tc>
          <w:tcPr>
            <w:tcW w:w="3119" w:type="dxa"/>
          </w:tcPr>
          <w:p w:rsidR="006909DD" w:rsidRPr="006909DD" w:rsidRDefault="006909DD" w:rsidP="006909DD">
            <w:pPr>
              <w:jc w:val="both"/>
              <w:rPr>
                <w:rFonts w:eastAsia="Times New Roman"/>
              </w:rPr>
            </w:pPr>
            <w:r w:rsidRPr="006909DD">
              <w:rPr>
                <w:rFonts w:eastAsia="Times New Roman"/>
                <w:sz w:val="22"/>
                <w:szCs w:val="22"/>
              </w:rPr>
              <w:t xml:space="preserve">Сведения о возможности заказчика при заключении контракта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r w:rsidRPr="006909DD">
              <w:rPr>
                <w:rFonts w:eastAsia="Times New Roman"/>
                <w:i/>
                <w:sz w:val="22"/>
                <w:szCs w:val="22"/>
              </w:rPr>
              <w:t>(ч. 18 ст. 34 ФЗ-44</w:t>
            </w:r>
            <w:r w:rsidRPr="006909DD">
              <w:rPr>
                <w:rFonts w:eastAsia="Times New Roman"/>
                <w:sz w:val="22"/>
                <w:szCs w:val="22"/>
              </w:rPr>
              <w:t xml:space="preserve">) </w:t>
            </w:r>
          </w:p>
        </w:tc>
        <w:tc>
          <w:tcPr>
            <w:tcW w:w="5528" w:type="dxa"/>
            <w:gridSpan w:val="2"/>
          </w:tcPr>
          <w:p w:rsidR="006909DD" w:rsidRPr="006909DD" w:rsidRDefault="006909DD" w:rsidP="006909DD">
            <w:pPr>
              <w:widowControl w:val="0"/>
              <w:autoSpaceDE w:val="0"/>
              <w:autoSpaceDN w:val="0"/>
              <w:adjustRightInd w:val="0"/>
              <w:rPr>
                <w:rFonts w:eastAsia="Times New Roman"/>
              </w:rPr>
            </w:pPr>
            <w:r w:rsidRPr="006909DD">
              <w:rPr>
                <w:rFonts w:eastAsia="Times New Roman"/>
              </w:rPr>
              <w:t>Не включать</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6.5</w:t>
            </w:r>
          </w:p>
        </w:tc>
        <w:tc>
          <w:tcPr>
            <w:tcW w:w="3119" w:type="dxa"/>
          </w:tcPr>
          <w:p w:rsidR="006909DD" w:rsidRPr="006909DD" w:rsidRDefault="006909DD" w:rsidP="006909DD">
            <w:pPr>
              <w:widowControl w:val="0"/>
              <w:suppressAutoHyphens/>
              <w:autoSpaceDE w:val="0"/>
              <w:autoSpaceDN w:val="0"/>
              <w:adjustRightInd w:val="0"/>
              <w:jc w:val="both"/>
              <w:rPr>
                <w:rFonts w:eastAsia="Times New Roman"/>
              </w:rPr>
            </w:pPr>
            <w:r w:rsidRPr="006909DD">
              <w:rPr>
                <w:rFonts w:eastAsia="Times New Roman"/>
                <w:sz w:val="22"/>
                <w:szCs w:val="22"/>
              </w:rPr>
              <w:t>Сведения о возможности изменения условий контракта при его исполнении в случае 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r w:rsidRPr="006909DD">
              <w:rPr>
                <w:rFonts w:eastAsia="Times New Roman"/>
                <w:i/>
                <w:sz w:val="22"/>
                <w:szCs w:val="22"/>
              </w:rPr>
              <w:t>пп. а) п. 1 ч. 1 ст. 95 ФЗ-44).</w:t>
            </w:r>
          </w:p>
        </w:tc>
        <w:tc>
          <w:tcPr>
            <w:tcW w:w="5528" w:type="dxa"/>
            <w:gridSpan w:val="2"/>
          </w:tcPr>
          <w:p w:rsidR="006909DD" w:rsidRPr="006909DD" w:rsidRDefault="006909DD" w:rsidP="006909DD">
            <w:pPr>
              <w:widowControl w:val="0"/>
              <w:autoSpaceDE w:val="0"/>
              <w:autoSpaceDN w:val="0"/>
              <w:adjustRightInd w:val="0"/>
              <w:rPr>
                <w:rFonts w:eastAsia="Times New Roman"/>
              </w:rPr>
            </w:pPr>
            <w:r w:rsidRPr="006909DD">
              <w:rPr>
                <w:rFonts w:eastAsia="Times New Roman"/>
                <w:u w:val="single"/>
              </w:rPr>
              <w:t>Включать</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6.6</w:t>
            </w:r>
          </w:p>
        </w:tc>
        <w:tc>
          <w:tcPr>
            <w:tcW w:w="3119" w:type="dxa"/>
          </w:tcPr>
          <w:p w:rsidR="006909DD" w:rsidRPr="006909DD" w:rsidRDefault="006909DD" w:rsidP="006909DD">
            <w:pPr>
              <w:widowControl w:val="0"/>
              <w:suppressAutoHyphens/>
              <w:autoSpaceDE w:val="0"/>
              <w:autoSpaceDN w:val="0"/>
              <w:adjustRightInd w:val="0"/>
              <w:jc w:val="both"/>
              <w:rPr>
                <w:rFonts w:eastAsia="Times New Roman"/>
              </w:rPr>
            </w:pPr>
            <w:r w:rsidRPr="006909DD">
              <w:rPr>
                <w:rFonts w:eastAsia="Times New Roman"/>
                <w:sz w:val="22"/>
                <w:szCs w:val="22"/>
              </w:rPr>
              <w:t xml:space="preserve">Сведения о возможности изменения условий контракта при его исполнении в случае изменения не более чем на 10 % от общего количества товаров, объема работ или услуг и соответственно пропорционального изменения цены контракта </w:t>
            </w:r>
            <w:r w:rsidRPr="006909DD">
              <w:rPr>
                <w:rFonts w:eastAsia="Times New Roman"/>
                <w:i/>
                <w:sz w:val="22"/>
                <w:szCs w:val="22"/>
              </w:rPr>
              <w:t>(пп.б) п. 1 ч. 1 ст. 95 ФЗ-44</w:t>
            </w:r>
            <w:r w:rsidRPr="006909DD">
              <w:rPr>
                <w:rFonts w:eastAsia="Times New Roman"/>
                <w:sz w:val="22"/>
                <w:szCs w:val="22"/>
              </w:rPr>
              <w:t>).</w:t>
            </w:r>
          </w:p>
        </w:tc>
        <w:tc>
          <w:tcPr>
            <w:tcW w:w="5528" w:type="dxa"/>
            <w:gridSpan w:val="2"/>
          </w:tcPr>
          <w:p w:rsidR="006909DD" w:rsidRPr="006909DD" w:rsidRDefault="006909DD" w:rsidP="006909DD">
            <w:pPr>
              <w:rPr>
                <w:rFonts w:eastAsia="Times New Roman"/>
              </w:rPr>
            </w:pPr>
            <w:r w:rsidRPr="006909DD">
              <w:rPr>
                <w:rFonts w:eastAsia="Times New Roman"/>
                <w:u w:val="single"/>
              </w:rPr>
              <w:t>Включать</w:t>
            </w:r>
          </w:p>
        </w:tc>
      </w:tr>
      <w:tr w:rsidR="006909DD" w:rsidRPr="006909DD" w:rsidTr="00E85E63">
        <w:trPr>
          <w:gridAfter w:val="1"/>
          <w:wAfter w:w="41" w:type="dxa"/>
        </w:trPr>
        <w:tc>
          <w:tcPr>
            <w:tcW w:w="9322" w:type="dxa"/>
            <w:gridSpan w:val="4"/>
            <w:shd w:val="clear" w:color="auto" w:fill="BFBFBF"/>
          </w:tcPr>
          <w:p w:rsidR="006909DD" w:rsidRPr="006909DD" w:rsidRDefault="006909DD" w:rsidP="006909DD">
            <w:pPr>
              <w:jc w:val="center"/>
              <w:rPr>
                <w:rFonts w:eastAsia="Times New Roman"/>
                <w:b/>
              </w:rPr>
            </w:pPr>
            <w:r w:rsidRPr="006909DD">
              <w:rPr>
                <w:rFonts w:eastAsia="Times New Roman"/>
                <w:b/>
                <w:sz w:val="22"/>
                <w:szCs w:val="22"/>
              </w:rPr>
              <w:t>7.ОБЕСПЕЧЕНИЕ ЗАЯВКИ</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7.1</w:t>
            </w:r>
          </w:p>
        </w:tc>
        <w:tc>
          <w:tcPr>
            <w:tcW w:w="3119"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Размер обеспечения заявки </w:t>
            </w:r>
          </w:p>
          <w:p w:rsidR="006909DD" w:rsidRPr="006909DD" w:rsidRDefault="006909DD" w:rsidP="006909DD">
            <w:pPr>
              <w:widowControl w:val="0"/>
              <w:suppressAutoHyphens/>
              <w:jc w:val="both"/>
              <w:rPr>
                <w:rFonts w:eastAsia="Times New Roman"/>
              </w:rPr>
            </w:pPr>
            <w:r w:rsidRPr="006909DD">
              <w:rPr>
                <w:rFonts w:eastAsia="Times New Roman"/>
                <w:sz w:val="22"/>
                <w:szCs w:val="22"/>
              </w:rPr>
              <w:t>(</w:t>
            </w:r>
            <w:r w:rsidRPr="006909DD">
              <w:rPr>
                <w:rFonts w:eastAsia="Times New Roman"/>
                <w:i/>
                <w:sz w:val="22"/>
                <w:szCs w:val="22"/>
              </w:rPr>
              <w:t>ст.44 ФЗ-44)</w:t>
            </w:r>
          </w:p>
        </w:tc>
        <w:tc>
          <w:tcPr>
            <w:tcW w:w="5528" w:type="dxa"/>
            <w:gridSpan w:val="2"/>
          </w:tcPr>
          <w:p w:rsidR="006909DD" w:rsidRPr="006909DD" w:rsidRDefault="006909DD" w:rsidP="006909DD">
            <w:pPr>
              <w:widowControl w:val="0"/>
              <w:autoSpaceDE w:val="0"/>
              <w:autoSpaceDN w:val="0"/>
              <w:adjustRightInd w:val="0"/>
              <w:rPr>
                <w:rFonts w:eastAsia="Times New Roman"/>
              </w:rPr>
            </w:pPr>
            <w:r w:rsidRPr="006909DD">
              <w:rPr>
                <w:rFonts w:eastAsia="Times New Roman"/>
              </w:rPr>
              <w:t>Денежные средства в размере _____ от начальной (максимальной) цены договора – ______,00 руб.</w:t>
            </w:r>
          </w:p>
        </w:tc>
      </w:tr>
      <w:tr w:rsidR="006909DD" w:rsidRPr="006909DD" w:rsidTr="00E85E63">
        <w:trPr>
          <w:gridAfter w:val="1"/>
          <w:wAfter w:w="41" w:type="dxa"/>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7.2</w:t>
            </w:r>
          </w:p>
        </w:tc>
        <w:tc>
          <w:tcPr>
            <w:tcW w:w="3119"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Платежные реквизиты для перечисления денежных средств при уклонении участника закупки от заключения контракта</w:t>
            </w:r>
          </w:p>
        </w:tc>
        <w:tc>
          <w:tcPr>
            <w:tcW w:w="5528" w:type="dxa"/>
            <w:gridSpan w:val="2"/>
          </w:tcPr>
          <w:p w:rsidR="006909DD" w:rsidRPr="006909DD" w:rsidRDefault="006909DD" w:rsidP="006909DD">
            <w:pPr>
              <w:jc w:val="both"/>
              <w:rPr>
                <w:rFonts w:eastAsia="Times New Roman"/>
                <w:i/>
              </w:rPr>
            </w:pPr>
            <w:r w:rsidRPr="006909DD">
              <w:rPr>
                <w:rFonts w:eastAsia="Times New Roman"/>
                <w:i/>
              </w:rPr>
              <w:t xml:space="preserve">ИНН </w:t>
            </w:r>
          </w:p>
          <w:p w:rsidR="006909DD" w:rsidRPr="006909DD" w:rsidRDefault="006909DD" w:rsidP="006909DD">
            <w:pPr>
              <w:jc w:val="both"/>
              <w:rPr>
                <w:rFonts w:eastAsia="Times New Roman"/>
                <w:i/>
              </w:rPr>
            </w:pPr>
            <w:r w:rsidRPr="006909DD">
              <w:rPr>
                <w:rFonts w:eastAsia="Times New Roman"/>
                <w:i/>
              </w:rPr>
              <w:t xml:space="preserve">КПП </w:t>
            </w:r>
          </w:p>
          <w:p w:rsidR="006909DD" w:rsidRPr="006909DD" w:rsidRDefault="006909DD" w:rsidP="006909DD">
            <w:pPr>
              <w:jc w:val="both"/>
              <w:rPr>
                <w:rFonts w:eastAsia="Times New Roman"/>
                <w:i/>
              </w:rPr>
            </w:pPr>
            <w:r w:rsidRPr="006909DD">
              <w:rPr>
                <w:rFonts w:eastAsia="Times New Roman"/>
                <w:i/>
              </w:rPr>
              <w:t>КФБО г. Белгорода (наименование организации)</w:t>
            </w:r>
          </w:p>
          <w:p w:rsidR="006909DD" w:rsidRPr="006909DD" w:rsidRDefault="006909DD" w:rsidP="006909DD">
            <w:pPr>
              <w:jc w:val="both"/>
              <w:rPr>
                <w:rFonts w:eastAsia="Times New Roman"/>
                <w:i/>
              </w:rPr>
            </w:pPr>
            <w:r w:rsidRPr="006909DD">
              <w:rPr>
                <w:rFonts w:eastAsia="Times New Roman"/>
                <w:i/>
              </w:rPr>
              <w:t>л/с )</w:t>
            </w:r>
          </w:p>
          <w:p w:rsidR="006909DD" w:rsidRPr="006909DD" w:rsidRDefault="006909DD" w:rsidP="006909DD">
            <w:pPr>
              <w:jc w:val="both"/>
              <w:rPr>
                <w:rFonts w:eastAsia="Times New Roman"/>
                <w:i/>
              </w:rPr>
            </w:pPr>
            <w:r w:rsidRPr="006909DD">
              <w:rPr>
                <w:rFonts w:eastAsia="Times New Roman"/>
                <w:i/>
              </w:rPr>
              <w:t>р/сч</w:t>
            </w:r>
          </w:p>
          <w:p w:rsidR="006909DD" w:rsidRPr="006909DD" w:rsidRDefault="006909DD" w:rsidP="006909DD">
            <w:pPr>
              <w:jc w:val="both"/>
              <w:rPr>
                <w:rFonts w:eastAsia="Times New Roman"/>
                <w:i/>
              </w:rPr>
            </w:pPr>
            <w:r w:rsidRPr="006909DD">
              <w:rPr>
                <w:rFonts w:eastAsia="Times New Roman"/>
                <w:i/>
              </w:rPr>
              <w:t>в Отделение Белгород г.Белгород</w:t>
            </w:r>
          </w:p>
          <w:p w:rsidR="006909DD" w:rsidRPr="006909DD" w:rsidRDefault="006909DD" w:rsidP="006909DD">
            <w:pPr>
              <w:jc w:val="both"/>
              <w:rPr>
                <w:rFonts w:eastAsia="Times New Roman"/>
              </w:rPr>
            </w:pPr>
            <w:r w:rsidRPr="006909DD">
              <w:rPr>
                <w:rFonts w:eastAsia="Times New Roman"/>
                <w:i/>
              </w:rPr>
              <w:t>БИК</w:t>
            </w:r>
          </w:p>
        </w:tc>
      </w:tr>
      <w:tr w:rsidR="006909DD" w:rsidRPr="006909DD" w:rsidTr="00E85E63">
        <w:trPr>
          <w:gridAfter w:val="1"/>
          <w:wAfter w:w="41" w:type="dxa"/>
          <w:trHeight w:val="327"/>
        </w:trPr>
        <w:tc>
          <w:tcPr>
            <w:tcW w:w="9322" w:type="dxa"/>
            <w:gridSpan w:val="4"/>
            <w:shd w:val="clear" w:color="auto" w:fill="BFBFBF"/>
          </w:tcPr>
          <w:p w:rsidR="006909DD" w:rsidRPr="006909DD" w:rsidRDefault="006909DD" w:rsidP="006909DD">
            <w:pPr>
              <w:jc w:val="center"/>
              <w:rPr>
                <w:rFonts w:eastAsia="Times New Roman"/>
              </w:rPr>
            </w:pPr>
            <w:r w:rsidRPr="006909DD">
              <w:rPr>
                <w:rFonts w:eastAsia="Times New Roman"/>
                <w:b/>
                <w:sz w:val="22"/>
                <w:szCs w:val="22"/>
              </w:rPr>
              <w:t>8.ОБЕСПЕЧЕНИЕ ИСПОЛНЕНИЯ КОНТРАКТА</w:t>
            </w:r>
          </w:p>
        </w:tc>
      </w:tr>
      <w:tr w:rsidR="006909DD" w:rsidRPr="006909DD" w:rsidTr="00E85E63">
        <w:trPr>
          <w:gridAfter w:val="1"/>
          <w:wAfter w:w="41" w:type="dxa"/>
          <w:trHeight w:val="697"/>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8.1</w:t>
            </w:r>
          </w:p>
        </w:tc>
        <w:tc>
          <w:tcPr>
            <w:tcW w:w="3119"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t xml:space="preserve">Размер обеспечения исполнения контракта </w:t>
            </w:r>
            <w:r w:rsidRPr="006909DD">
              <w:rPr>
                <w:rFonts w:eastAsia="Times New Roman"/>
                <w:i/>
                <w:sz w:val="22"/>
                <w:szCs w:val="22"/>
              </w:rPr>
              <w:t>(ст.96 ФЗ-44)</w:t>
            </w:r>
          </w:p>
        </w:tc>
        <w:tc>
          <w:tcPr>
            <w:tcW w:w="5528" w:type="dxa"/>
            <w:gridSpan w:val="2"/>
          </w:tcPr>
          <w:p w:rsidR="006909DD" w:rsidRPr="006909DD" w:rsidRDefault="006909DD" w:rsidP="006909DD">
            <w:pPr>
              <w:widowControl w:val="0"/>
              <w:autoSpaceDE w:val="0"/>
              <w:autoSpaceDN w:val="0"/>
              <w:adjustRightInd w:val="0"/>
              <w:jc w:val="both"/>
              <w:rPr>
                <w:rFonts w:eastAsia="Times New Roman"/>
              </w:rPr>
            </w:pPr>
            <w:r w:rsidRPr="006909DD">
              <w:rPr>
                <w:rFonts w:eastAsia="Times New Roman"/>
              </w:rPr>
              <w:t>Денежные средства в размере 5 % от начальной (максимальной) цены контракта – _____,00 руб</w:t>
            </w:r>
          </w:p>
        </w:tc>
      </w:tr>
      <w:tr w:rsidR="006909DD" w:rsidRPr="006909DD" w:rsidTr="00E85E63">
        <w:trPr>
          <w:gridAfter w:val="1"/>
          <w:wAfter w:w="41" w:type="dxa"/>
          <w:trHeight w:val="4312"/>
        </w:trPr>
        <w:tc>
          <w:tcPr>
            <w:tcW w:w="675" w:type="dxa"/>
          </w:tcPr>
          <w:p w:rsidR="006909DD" w:rsidRPr="006909DD" w:rsidRDefault="006909DD" w:rsidP="006909DD">
            <w:pPr>
              <w:widowControl w:val="0"/>
              <w:suppressAutoHyphens/>
              <w:jc w:val="both"/>
              <w:rPr>
                <w:rFonts w:eastAsia="Times New Roman"/>
              </w:rPr>
            </w:pPr>
            <w:r w:rsidRPr="006909DD">
              <w:rPr>
                <w:rFonts w:eastAsia="Times New Roman"/>
                <w:sz w:val="22"/>
                <w:szCs w:val="22"/>
              </w:rPr>
              <w:lastRenderedPageBreak/>
              <w:t>8.2</w:t>
            </w:r>
          </w:p>
        </w:tc>
        <w:tc>
          <w:tcPr>
            <w:tcW w:w="3119" w:type="dxa"/>
          </w:tcPr>
          <w:p w:rsidR="006909DD" w:rsidRPr="006909DD" w:rsidRDefault="006909DD" w:rsidP="006909DD">
            <w:pPr>
              <w:jc w:val="both"/>
              <w:rPr>
                <w:rFonts w:eastAsia="Times New Roman"/>
              </w:rPr>
            </w:pPr>
            <w:r w:rsidRPr="006909DD">
              <w:rPr>
                <w:rFonts w:eastAsia="Times New Roman"/>
                <w:sz w:val="22"/>
                <w:szCs w:val="22"/>
              </w:rPr>
              <w:t>Срок и порядок предоставления обеспечения исполнения контракта, требования к обеспечению (включение в условия банковской гарантии права на бесспорное списание денежных средств со счета гаранта – на усмотрение заказчика), информация о банковском сопровождении контракта (при осуществлении закупки на сумму не менее 200 млн. согласно постановлению администрации г. Белгорода № 48 от 20.04.2015 г.)</w:t>
            </w:r>
          </w:p>
          <w:p w:rsidR="006909DD" w:rsidRPr="006909DD" w:rsidRDefault="006909DD" w:rsidP="006909DD">
            <w:pPr>
              <w:ind w:left="720"/>
              <w:jc w:val="both"/>
              <w:rPr>
                <w:rFonts w:eastAsia="Times New Roman"/>
              </w:rPr>
            </w:pPr>
          </w:p>
        </w:tc>
        <w:tc>
          <w:tcPr>
            <w:tcW w:w="5528" w:type="dxa"/>
            <w:gridSpan w:val="2"/>
          </w:tcPr>
          <w:p w:rsidR="006909DD" w:rsidRPr="006909DD" w:rsidRDefault="006909DD" w:rsidP="006909DD">
            <w:pPr>
              <w:widowControl w:val="0"/>
              <w:autoSpaceDE w:val="0"/>
              <w:autoSpaceDN w:val="0"/>
              <w:adjustRightInd w:val="0"/>
              <w:jc w:val="both"/>
              <w:rPr>
                <w:rFonts w:eastAsia="Times New Roman"/>
              </w:rPr>
            </w:pPr>
            <w:r w:rsidRPr="006909DD">
              <w:rPr>
                <w:rFonts w:eastAsia="Times New Roman"/>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Обеспечение исполнения контракта может осуществляться предоставлением банковской гарантии, выданной банком и соответствующей требованиям </w:t>
            </w:r>
            <w:hyperlink r:id="rId12" w:anchor="Par811#Par811" w:tooltip="Ссылка на текущий документ" w:history="1">
              <w:r w:rsidRPr="006909DD">
                <w:rPr>
                  <w:rFonts w:eastAsia="Times New Roman"/>
                  <w:color w:val="0000FF"/>
                  <w:u w:val="single"/>
                </w:rPr>
                <w:t>ст. 45</w:t>
              </w:r>
            </w:hyperlink>
            <w:r w:rsidRPr="006909DD">
              <w:rPr>
                <w:rFonts w:eastAsia="Times New Roman"/>
              </w:rPr>
              <w:t xml:space="preserve"> настоящего Федерального закона, или внесением денежных средств на указанный заказчиком счет</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8.3</w:t>
            </w:r>
          </w:p>
        </w:tc>
        <w:tc>
          <w:tcPr>
            <w:tcW w:w="3119" w:type="dxa"/>
          </w:tcPr>
          <w:p w:rsidR="006909DD" w:rsidRPr="006909DD" w:rsidRDefault="006909DD" w:rsidP="006909DD">
            <w:pPr>
              <w:jc w:val="both"/>
              <w:rPr>
                <w:rFonts w:eastAsia="Times New Roman"/>
              </w:rPr>
            </w:pPr>
            <w:r w:rsidRPr="006909DD">
              <w:rPr>
                <w:rFonts w:eastAsia="Times New Roman"/>
                <w:sz w:val="22"/>
                <w:szCs w:val="22"/>
              </w:rPr>
              <w:t>Платежные реквизиты для обеспечения исполнения контракта</w:t>
            </w:r>
          </w:p>
        </w:tc>
        <w:tc>
          <w:tcPr>
            <w:tcW w:w="5528" w:type="dxa"/>
            <w:gridSpan w:val="2"/>
          </w:tcPr>
          <w:p w:rsidR="006909DD" w:rsidRPr="006909DD" w:rsidRDefault="006909DD" w:rsidP="006909DD">
            <w:pPr>
              <w:jc w:val="both"/>
              <w:rPr>
                <w:rFonts w:eastAsia="Times New Roman"/>
                <w:i/>
              </w:rPr>
            </w:pPr>
            <w:r w:rsidRPr="006909DD">
              <w:rPr>
                <w:rFonts w:eastAsia="Times New Roman"/>
                <w:i/>
              </w:rPr>
              <w:t xml:space="preserve">ИНН </w:t>
            </w:r>
          </w:p>
          <w:p w:rsidR="006909DD" w:rsidRPr="006909DD" w:rsidRDefault="006909DD" w:rsidP="006909DD">
            <w:pPr>
              <w:jc w:val="both"/>
              <w:rPr>
                <w:rFonts w:eastAsia="Times New Roman"/>
                <w:i/>
              </w:rPr>
            </w:pPr>
            <w:r w:rsidRPr="006909DD">
              <w:rPr>
                <w:rFonts w:eastAsia="Times New Roman"/>
                <w:i/>
              </w:rPr>
              <w:t xml:space="preserve">КПП </w:t>
            </w:r>
          </w:p>
          <w:p w:rsidR="006909DD" w:rsidRPr="006909DD" w:rsidRDefault="006909DD" w:rsidP="006909DD">
            <w:pPr>
              <w:jc w:val="both"/>
              <w:rPr>
                <w:rFonts w:eastAsia="Times New Roman"/>
                <w:i/>
              </w:rPr>
            </w:pPr>
            <w:r w:rsidRPr="006909DD">
              <w:rPr>
                <w:rFonts w:eastAsia="Times New Roman"/>
                <w:i/>
              </w:rPr>
              <w:t>КФБО г. Белгорода (наименование организации)</w:t>
            </w:r>
          </w:p>
          <w:p w:rsidR="006909DD" w:rsidRPr="006909DD" w:rsidRDefault="006909DD" w:rsidP="006909DD">
            <w:pPr>
              <w:jc w:val="both"/>
              <w:rPr>
                <w:rFonts w:eastAsia="Times New Roman"/>
                <w:i/>
              </w:rPr>
            </w:pPr>
            <w:r w:rsidRPr="006909DD">
              <w:rPr>
                <w:rFonts w:eastAsia="Times New Roman"/>
                <w:i/>
              </w:rPr>
              <w:t>л/с )</w:t>
            </w:r>
          </w:p>
          <w:p w:rsidR="006909DD" w:rsidRPr="006909DD" w:rsidRDefault="006909DD" w:rsidP="006909DD">
            <w:pPr>
              <w:jc w:val="both"/>
              <w:rPr>
                <w:rFonts w:eastAsia="Times New Roman"/>
                <w:i/>
              </w:rPr>
            </w:pPr>
            <w:r w:rsidRPr="006909DD">
              <w:rPr>
                <w:rFonts w:eastAsia="Times New Roman"/>
                <w:i/>
              </w:rPr>
              <w:t>р/сч</w:t>
            </w:r>
          </w:p>
          <w:p w:rsidR="006909DD" w:rsidRPr="006909DD" w:rsidRDefault="006909DD" w:rsidP="006909DD">
            <w:pPr>
              <w:jc w:val="both"/>
              <w:rPr>
                <w:rFonts w:eastAsia="Times New Roman"/>
                <w:i/>
              </w:rPr>
            </w:pPr>
            <w:r w:rsidRPr="006909DD">
              <w:rPr>
                <w:rFonts w:eastAsia="Times New Roman"/>
                <w:i/>
              </w:rPr>
              <w:t>в Отделение Белгород г.Белгород</w:t>
            </w:r>
          </w:p>
          <w:p w:rsidR="006909DD" w:rsidRPr="006909DD" w:rsidRDefault="006909DD" w:rsidP="006909DD">
            <w:pPr>
              <w:jc w:val="both"/>
              <w:rPr>
                <w:rFonts w:eastAsia="Times New Roman"/>
                <w:i/>
              </w:rPr>
            </w:pPr>
            <w:r w:rsidRPr="006909DD">
              <w:rPr>
                <w:rFonts w:eastAsia="Times New Roman"/>
                <w:i/>
              </w:rPr>
              <w:t>БИК</w:t>
            </w:r>
          </w:p>
        </w:tc>
      </w:tr>
      <w:tr w:rsidR="006909DD" w:rsidRPr="006909DD" w:rsidTr="00E85E63">
        <w:trPr>
          <w:gridAfter w:val="1"/>
          <w:wAfter w:w="41" w:type="dxa"/>
        </w:trPr>
        <w:tc>
          <w:tcPr>
            <w:tcW w:w="9322" w:type="dxa"/>
            <w:gridSpan w:val="4"/>
            <w:shd w:val="clear" w:color="auto" w:fill="BFBFBF"/>
          </w:tcPr>
          <w:p w:rsidR="006909DD" w:rsidRPr="006909DD" w:rsidRDefault="006909DD" w:rsidP="006909DD">
            <w:pPr>
              <w:widowControl w:val="0"/>
              <w:suppressAutoHyphens/>
              <w:snapToGrid w:val="0"/>
              <w:jc w:val="center"/>
              <w:rPr>
                <w:rFonts w:eastAsia="Times New Roman"/>
              </w:rPr>
            </w:pPr>
            <w:r w:rsidRPr="006909DD">
              <w:rPr>
                <w:rFonts w:eastAsia="Times New Roman"/>
                <w:b/>
                <w:sz w:val="22"/>
                <w:szCs w:val="22"/>
              </w:rPr>
              <w:t>9.</w:t>
            </w:r>
            <w:r w:rsidRPr="006909DD">
              <w:rPr>
                <w:rFonts w:eastAsia="Times New Roman"/>
                <w:b/>
                <w:bCs/>
                <w:sz w:val="22"/>
                <w:szCs w:val="22"/>
              </w:rPr>
              <w:t xml:space="preserve"> ДОКУМЕНТЫ, ПОДТВЕРЖДАЮЩИЕ СООТВЕТСТВИЕ ТОВАРА, РАБОТЫ ИЛИ УСЛУГИ ТРЕБОВАНИЯМ, УСТАНОВЛЕННЫМ В СООТВЕТСТВИИ С ЗАКОНОДАТЕЛЬСТВОМ РФ</w:t>
            </w:r>
          </w:p>
        </w:tc>
      </w:tr>
      <w:tr w:rsidR="006909DD" w:rsidRPr="006909DD" w:rsidTr="00E85E63">
        <w:trPr>
          <w:gridAfter w:val="1"/>
          <w:wAfter w:w="41" w:type="dxa"/>
        </w:trPr>
        <w:tc>
          <w:tcPr>
            <w:tcW w:w="675" w:type="dxa"/>
          </w:tcPr>
          <w:p w:rsidR="006909DD" w:rsidRPr="006909DD" w:rsidRDefault="006909DD" w:rsidP="006909DD">
            <w:pPr>
              <w:jc w:val="both"/>
              <w:rPr>
                <w:rFonts w:eastAsia="Times New Roman"/>
              </w:rPr>
            </w:pPr>
            <w:r w:rsidRPr="006909DD">
              <w:rPr>
                <w:rFonts w:eastAsia="Times New Roman"/>
                <w:sz w:val="22"/>
                <w:szCs w:val="22"/>
              </w:rPr>
              <w:t>9.1</w:t>
            </w:r>
          </w:p>
        </w:tc>
        <w:tc>
          <w:tcPr>
            <w:tcW w:w="3261" w:type="dxa"/>
            <w:gridSpan w:val="2"/>
          </w:tcPr>
          <w:p w:rsidR="006909DD" w:rsidRPr="006909DD" w:rsidRDefault="006909DD" w:rsidP="006909DD">
            <w:pPr>
              <w:jc w:val="both"/>
              <w:rPr>
                <w:rFonts w:eastAsia="Times New Roman"/>
              </w:rPr>
            </w:pPr>
            <w:r w:rsidRPr="006909DD">
              <w:rPr>
                <w:rFonts w:eastAsia="Times New Roman"/>
                <w:sz w:val="22"/>
                <w:szCs w:val="22"/>
              </w:rPr>
              <w:t xml:space="preserve">Наличие копий документов, подтверждающих соответствие товара, работы или услуги требованиям, установленным в соответствии с законодательством РФ. </w:t>
            </w:r>
          </w:p>
        </w:tc>
        <w:tc>
          <w:tcPr>
            <w:tcW w:w="5386" w:type="dxa"/>
          </w:tcPr>
          <w:p w:rsidR="006909DD" w:rsidRPr="006909DD" w:rsidRDefault="006909DD" w:rsidP="006909DD">
            <w:pPr>
              <w:jc w:val="both"/>
              <w:rPr>
                <w:rFonts w:eastAsia="Times New Roman"/>
              </w:rPr>
            </w:pPr>
            <w:r w:rsidRPr="006909DD">
              <w:rPr>
                <w:rFonts w:eastAsia="Times New Roman"/>
              </w:rPr>
              <w:t>Отсутствуют</w:t>
            </w:r>
          </w:p>
        </w:tc>
      </w:tr>
    </w:tbl>
    <w:p w:rsidR="006909DD" w:rsidRPr="006909DD" w:rsidRDefault="006909DD" w:rsidP="006909DD">
      <w:pPr>
        <w:rPr>
          <w:rFonts w:eastAsia="Times New Roman"/>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Pr="006909DD" w:rsidRDefault="006909DD" w:rsidP="006909DD">
      <w:pPr>
        <w:suppressAutoHyphens/>
        <w:jc w:val="center"/>
        <w:rPr>
          <w:rFonts w:eastAsia="Times New Roman"/>
          <w:b/>
          <w:lang w:eastAsia="zh-CN"/>
        </w:rPr>
      </w:pPr>
      <w:r w:rsidRPr="006909DD">
        <w:rPr>
          <w:rFonts w:eastAsia="Times New Roman"/>
          <w:b/>
          <w:lang w:eastAsia="zh-CN"/>
        </w:rPr>
        <w:t xml:space="preserve">КОНТРАКТ № </w:t>
      </w:r>
    </w:p>
    <w:p w:rsidR="006909DD" w:rsidRPr="006909DD" w:rsidRDefault="006909DD" w:rsidP="006909DD">
      <w:pPr>
        <w:suppressAutoHyphens/>
        <w:jc w:val="center"/>
        <w:rPr>
          <w:rFonts w:eastAsia="Times New Roman"/>
          <w:b/>
          <w:lang w:eastAsia="zh-CN"/>
        </w:rPr>
      </w:pPr>
      <w:r w:rsidRPr="006909DD">
        <w:rPr>
          <w:rFonts w:eastAsia="Times New Roman"/>
          <w:b/>
          <w:lang w:eastAsia="zh-CN"/>
        </w:rPr>
        <w:t xml:space="preserve">на поставку моторного топлива </w:t>
      </w:r>
    </w:p>
    <w:p w:rsidR="006909DD" w:rsidRPr="006909DD" w:rsidRDefault="006909DD" w:rsidP="006909DD">
      <w:pPr>
        <w:spacing w:after="120"/>
        <w:rPr>
          <w:rFonts w:eastAsia="Times New Roman"/>
          <w:sz w:val="22"/>
          <w:szCs w:val="22"/>
        </w:rPr>
      </w:pPr>
    </w:p>
    <w:p w:rsidR="006909DD" w:rsidRPr="006909DD" w:rsidRDefault="006909DD" w:rsidP="006909DD">
      <w:pPr>
        <w:suppressAutoHyphens/>
        <w:jc w:val="center"/>
        <w:rPr>
          <w:rFonts w:eastAsia="Times New Roman"/>
          <w:b/>
          <w:lang w:eastAsia="zh-CN"/>
        </w:rPr>
      </w:pPr>
    </w:p>
    <w:p w:rsidR="006909DD" w:rsidRPr="006909DD" w:rsidRDefault="006909DD" w:rsidP="006909DD">
      <w:pPr>
        <w:suppressAutoHyphens/>
        <w:jc w:val="center"/>
        <w:rPr>
          <w:rFonts w:eastAsia="Times New Roman"/>
          <w:lang w:eastAsia="zh-CN"/>
        </w:rPr>
      </w:pPr>
    </w:p>
    <w:p w:rsidR="006909DD" w:rsidRPr="006909DD" w:rsidRDefault="006909DD" w:rsidP="006909DD">
      <w:pPr>
        <w:suppressAutoHyphens/>
        <w:rPr>
          <w:rFonts w:eastAsia="Times New Roman"/>
          <w:lang w:eastAsia="zh-CN"/>
        </w:rPr>
      </w:pPr>
      <w:r w:rsidRPr="006909DD">
        <w:rPr>
          <w:rFonts w:eastAsia="Times New Roman"/>
          <w:lang w:eastAsia="zh-CN"/>
        </w:rPr>
        <w:t>г. Белгород                                                                                      «____» «__________» 201_ г.</w:t>
      </w:r>
    </w:p>
    <w:p w:rsidR="006909DD" w:rsidRPr="006909DD" w:rsidRDefault="006909DD" w:rsidP="006909DD">
      <w:pPr>
        <w:suppressAutoHyphens/>
        <w:jc w:val="both"/>
        <w:rPr>
          <w:rFonts w:eastAsia="Times New Roman"/>
          <w:lang w:eastAsia="zh-CN"/>
        </w:rPr>
      </w:pPr>
    </w:p>
    <w:p w:rsidR="006909DD" w:rsidRPr="006909DD" w:rsidRDefault="006909DD" w:rsidP="006909DD">
      <w:pPr>
        <w:jc w:val="both"/>
        <w:rPr>
          <w:rFonts w:eastAsia="Times New Roman"/>
        </w:rPr>
      </w:pPr>
    </w:p>
    <w:p w:rsidR="006909DD" w:rsidRPr="006909DD" w:rsidRDefault="006909DD" w:rsidP="006909DD">
      <w:pPr>
        <w:tabs>
          <w:tab w:val="left" w:pos="284"/>
        </w:tabs>
        <w:ind w:firstLine="851"/>
        <w:jc w:val="both"/>
        <w:rPr>
          <w:rFonts w:eastAsia="Times New Roman"/>
          <w:b/>
        </w:rPr>
      </w:pPr>
    </w:p>
    <w:p w:rsidR="006909DD" w:rsidRPr="006909DD" w:rsidRDefault="006909DD" w:rsidP="006909DD">
      <w:pPr>
        <w:tabs>
          <w:tab w:val="left" w:pos="284"/>
        </w:tabs>
        <w:jc w:val="both"/>
        <w:rPr>
          <w:rFonts w:eastAsia="Times New Roman"/>
        </w:rPr>
      </w:pPr>
      <w:r w:rsidRPr="006909DD">
        <w:rPr>
          <w:rFonts w:eastAsia="Times New Roman"/>
        </w:rPr>
        <w:t xml:space="preserve">________________________________________________________________________________именуемый в дальнейшем Заказчик, в лице </w:t>
      </w:r>
      <w:r w:rsidRPr="006909DD">
        <w:rPr>
          <w:rFonts w:eastAsia="Times New Roman"/>
          <w:b/>
        </w:rPr>
        <w:t>___________________________________________________</w:t>
      </w:r>
      <w:r w:rsidRPr="006909DD">
        <w:rPr>
          <w:rFonts w:eastAsia="Times New Roman"/>
        </w:rPr>
        <w:t>___________________________________________________________________________________________(</w:t>
      </w:r>
      <w:r w:rsidRPr="006909DD">
        <w:rPr>
          <w:rFonts w:eastAsia="Times New Roman"/>
          <w:u w:val="single"/>
        </w:rPr>
        <w:t>наименование Заказчика и лица</w:t>
      </w:r>
      <w:r w:rsidRPr="006909DD">
        <w:rPr>
          <w:rFonts w:eastAsia="Times New Roman"/>
        </w:rPr>
        <w:t>,</w:t>
      </w:r>
      <w:r w:rsidRPr="006909DD">
        <w:rPr>
          <w:rFonts w:eastAsia="Times New Roman"/>
          <w:i/>
        </w:rPr>
        <w:t xml:space="preserve"> подписывающие контракт от  имени Заказчика</w:t>
      </w:r>
      <w:r w:rsidRPr="006909DD">
        <w:rPr>
          <w:rFonts w:eastAsia="Times New Roman"/>
        </w:rPr>
        <w:t xml:space="preserve">, </w:t>
      </w:r>
      <w:r w:rsidRPr="006909DD">
        <w:rPr>
          <w:rFonts w:eastAsia="Times New Roman"/>
          <w:i/>
        </w:rPr>
        <w:t xml:space="preserve">перечислены </w:t>
      </w:r>
      <w:r w:rsidRPr="006909DD">
        <w:rPr>
          <w:rFonts w:eastAsia="Times New Roman"/>
        </w:rPr>
        <w:t xml:space="preserve"> </w:t>
      </w:r>
      <w:r w:rsidRPr="006909DD">
        <w:rPr>
          <w:rFonts w:eastAsia="Times New Roman"/>
          <w:i/>
        </w:rPr>
        <w:t xml:space="preserve">в приложении № 5 раздела </w:t>
      </w:r>
      <w:r w:rsidRPr="006909DD">
        <w:rPr>
          <w:rFonts w:eastAsia="Times New Roman"/>
          <w:i/>
          <w:lang w:val="en-US"/>
        </w:rPr>
        <w:t>II</w:t>
      </w:r>
      <w:r w:rsidRPr="006909DD">
        <w:rPr>
          <w:rFonts w:eastAsia="Times New Roman"/>
          <w:i/>
        </w:rPr>
        <w:t xml:space="preserve"> «Информационная карта совместного аукциона» документации о совместном аукционе. Заполняется  Заказчиком при размещении в единой информационной системе в соответствии с ч.2 ст.83.2 Федерального закона № </w:t>
      </w:r>
      <w:r w:rsidRPr="006909DD">
        <w:rPr>
          <w:rFonts w:eastAsia="Times New Roman"/>
          <w:i/>
        </w:rPr>
        <w:lastRenderedPageBreak/>
        <w:t xml:space="preserve">44-ФЗ без своей подписи проекта контракта), </w:t>
      </w:r>
      <w:r w:rsidRPr="006909DD">
        <w:rPr>
          <w:rFonts w:eastAsia="Times New Roman"/>
        </w:rPr>
        <w:t xml:space="preserve"> действующего на основании _____________________________________,   с     одной    стороны,     и</w:t>
      </w:r>
    </w:p>
    <w:p w:rsidR="006909DD" w:rsidRPr="006909DD" w:rsidRDefault="006909DD" w:rsidP="006909DD">
      <w:pPr>
        <w:jc w:val="both"/>
        <w:rPr>
          <w:rFonts w:eastAsia="Times New Roman"/>
        </w:rPr>
      </w:pPr>
      <w:r w:rsidRPr="006909DD">
        <w:rPr>
          <w:rFonts w:eastAsia="Times New Roman"/>
          <w:b/>
        </w:rPr>
        <w:t>_______________________________________________________</w:t>
      </w:r>
      <w:r w:rsidRPr="006909DD">
        <w:rPr>
          <w:rFonts w:eastAsia="Times New Roman"/>
        </w:rPr>
        <w:t xml:space="preserve">, именуемое в дальнейшем Поставщик, в лице </w:t>
      </w:r>
      <w:r w:rsidRPr="006909DD">
        <w:rPr>
          <w:rFonts w:eastAsia="Times New Roman"/>
          <w:b/>
        </w:rPr>
        <w:t>____________________________________________________</w:t>
      </w:r>
      <w:r w:rsidRPr="006909DD">
        <w:rPr>
          <w:rFonts w:eastAsia="Times New Roman"/>
        </w:rPr>
        <w:t xml:space="preserve">, действующего на основании ______________________________________________, с другой стороны,  именуемые вместе Стороны,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Федеральный закон №44-ФЗ) на основании протокола подведения итогов совместного электронного аукциона </w:t>
      </w:r>
      <w:r w:rsidRPr="006909DD">
        <w:rPr>
          <w:rFonts w:eastAsia="Times New Roman"/>
          <w:b/>
        </w:rPr>
        <w:t>от «____»________2018 г.            № ____________</w:t>
      </w:r>
      <w:r w:rsidRPr="006909DD">
        <w:rPr>
          <w:rFonts w:eastAsia="Times New Roman"/>
        </w:rPr>
        <w:t>, заключили настоящий контракт (далее –Контракт)  о нижеследующем:</w:t>
      </w:r>
    </w:p>
    <w:p w:rsidR="006909DD" w:rsidRPr="006909DD" w:rsidRDefault="006909DD" w:rsidP="006909DD">
      <w:pPr>
        <w:ind w:firstLine="709"/>
        <w:rPr>
          <w:rFonts w:eastAsia="Times New Roman"/>
        </w:rPr>
      </w:pPr>
    </w:p>
    <w:p w:rsidR="006909DD" w:rsidRPr="006909DD" w:rsidRDefault="006909DD" w:rsidP="006909DD">
      <w:pPr>
        <w:suppressAutoHyphens/>
        <w:ind w:left="-105" w:firstLine="24"/>
        <w:jc w:val="both"/>
        <w:rPr>
          <w:rFonts w:eastAsia="Times New Roman"/>
          <w:lang w:eastAsia="zh-CN"/>
        </w:rPr>
      </w:pPr>
    </w:p>
    <w:p w:rsidR="006909DD" w:rsidRPr="006909DD" w:rsidRDefault="006909DD" w:rsidP="006909DD">
      <w:pPr>
        <w:numPr>
          <w:ilvl w:val="0"/>
          <w:numId w:val="3"/>
        </w:numPr>
        <w:suppressAutoHyphens/>
        <w:jc w:val="center"/>
        <w:rPr>
          <w:rFonts w:eastAsia="Times New Roman"/>
          <w:b/>
          <w:lang w:eastAsia="zh-CN"/>
        </w:rPr>
      </w:pPr>
      <w:r w:rsidRPr="006909DD">
        <w:rPr>
          <w:rFonts w:eastAsia="Times New Roman"/>
          <w:b/>
          <w:lang w:eastAsia="zh-CN"/>
        </w:rPr>
        <w:t>ПРЕДМЕТ КОНТРАКТА</w:t>
      </w:r>
    </w:p>
    <w:p w:rsidR="006909DD" w:rsidRPr="006909DD" w:rsidRDefault="006909DD" w:rsidP="006909DD">
      <w:pPr>
        <w:suppressAutoHyphens/>
        <w:ind w:left="720"/>
        <w:jc w:val="center"/>
        <w:rPr>
          <w:rFonts w:eastAsia="Times New Roman"/>
          <w:b/>
          <w:lang w:eastAsia="zh-CN"/>
        </w:rPr>
      </w:pPr>
    </w:p>
    <w:p w:rsidR="006909DD" w:rsidRPr="006909DD" w:rsidRDefault="006909DD" w:rsidP="006909DD">
      <w:pPr>
        <w:suppressAutoHyphens/>
        <w:ind w:firstLine="720"/>
        <w:jc w:val="both"/>
        <w:rPr>
          <w:rFonts w:eastAsia="Times New Roman"/>
          <w:lang w:eastAsia="ar-SA"/>
        </w:rPr>
      </w:pPr>
      <w:r w:rsidRPr="006909DD">
        <w:rPr>
          <w:rFonts w:eastAsia="Times New Roman"/>
          <w:lang w:eastAsia="ar-SA"/>
        </w:rPr>
        <w:t xml:space="preserve">1.1. В соответствии с настоящим контрактом Поставщик обязуется поставить моторное топливо (далее - ГСМ) </w:t>
      </w:r>
      <w:r w:rsidRPr="006909DD">
        <w:rPr>
          <w:rFonts w:eastAsia="Times New Roman"/>
          <w:lang w:eastAsia="zh-CN"/>
        </w:rPr>
        <w:t xml:space="preserve">в количестве и ассортименте, указанном в Спецификации (Приложение № 1), являющейся неотъемлемой частью настоящего Контракта, в сроки, установленные в пункте 3.8. настоящего Контракта, </w:t>
      </w:r>
      <w:r w:rsidRPr="006909DD">
        <w:rPr>
          <w:rFonts w:eastAsia="Times New Roman"/>
          <w:lang w:eastAsia="ar-SA"/>
        </w:rPr>
        <w:t xml:space="preserve">для заправки по пластиковым смарт-картам (топливным картам (далее – Карты) или </w:t>
      </w:r>
      <w:r w:rsidRPr="006909DD">
        <w:rPr>
          <w:rFonts w:eastAsia="Times New Roman"/>
          <w:color w:val="FF0000"/>
          <w:lang w:eastAsia="ar-SA"/>
        </w:rPr>
        <w:t xml:space="preserve"> </w:t>
      </w:r>
      <w:r w:rsidRPr="006909DD">
        <w:rPr>
          <w:rFonts w:eastAsia="Times New Roman"/>
          <w:lang w:eastAsia="ar-SA"/>
        </w:rPr>
        <w:t xml:space="preserve">заправки </w:t>
      </w:r>
      <w:r w:rsidRPr="006909DD">
        <w:rPr>
          <w:rFonts w:eastAsia="Times New Roman"/>
          <w:lang w:eastAsia="zh-CN"/>
        </w:rPr>
        <w:t xml:space="preserve">автомобильного транспорта Заказчика, оборудованного средствами идентификации,  </w:t>
      </w:r>
      <w:r w:rsidRPr="006909DD">
        <w:rPr>
          <w:rFonts w:eastAsia="Times New Roman"/>
          <w:lang w:eastAsia="ar-SA"/>
        </w:rPr>
        <w:t>посредством использования Системы, включающей считывающие устройства технологии бесконтактной идентификации транспортных средств, совместимых со средствами идентификации Заказчика, (</w:t>
      </w:r>
      <w:r w:rsidRPr="006909DD">
        <w:rPr>
          <w:rFonts w:eastAsia="Times New Roman"/>
          <w:color w:val="FF0000"/>
          <w:lang w:eastAsia="ar-SA"/>
        </w:rPr>
        <w:t xml:space="preserve">форма заправки при наличии у Поставщика возможности осуществлять отпуск моторного топлива как по  топливным картам, так и с использованием </w:t>
      </w:r>
      <w:r w:rsidRPr="006909DD">
        <w:rPr>
          <w:rFonts w:eastAsia="Times New Roman"/>
          <w:color w:val="FF0000"/>
          <w:lang w:val="en-US" w:eastAsia="ar-SA"/>
        </w:rPr>
        <w:t>RFID</w:t>
      </w:r>
      <w:r w:rsidRPr="006909DD">
        <w:rPr>
          <w:rFonts w:eastAsia="Times New Roman"/>
          <w:color w:val="FF0000"/>
          <w:lang w:eastAsia="ar-SA"/>
        </w:rPr>
        <w:t>-меток, осуществляется по выбору Заказчика)</w:t>
      </w:r>
      <w:r w:rsidRPr="006909DD">
        <w:rPr>
          <w:rFonts w:eastAsia="Times New Roman"/>
          <w:lang w:eastAsia="ar-SA"/>
        </w:rPr>
        <w:t xml:space="preserve"> через автозаправочные станции (АЗС) Поставщика, </w:t>
      </w:r>
      <w:r w:rsidRPr="006909DD">
        <w:rPr>
          <w:lang w:eastAsia="en-US"/>
        </w:rPr>
        <w:t>расположенные в границах территории города Белгорода и Белгородской области,</w:t>
      </w:r>
      <w:r w:rsidRPr="006909DD">
        <w:rPr>
          <w:rFonts w:eastAsia="Times New Roman"/>
          <w:lang w:eastAsia="ar-SA"/>
        </w:rPr>
        <w:t xml:space="preserve"> указанные в Приложении № 2, а Заказчик обязуется принять и  оплатить  ГСМ на условиях настоящего Контракта.</w:t>
      </w:r>
    </w:p>
    <w:p w:rsidR="006909DD" w:rsidRPr="006909DD" w:rsidRDefault="006909DD" w:rsidP="006909DD">
      <w:pPr>
        <w:suppressAutoHyphens/>
        <w:ind w:firstLine="720"/>
        <w:jc w:val="both"/>
        <w:rPr>
          <w:rFonts w:eastAsia="Times New Roman"/>
          <w:lang w:eastAsia="ar-SA"/>
        </w:rPr>
      </w:pPr>
      <w:r w:rsidRPr="006909DD">
        <w:rPr>
          <w:rFonts w:eastAsia="Times New Roman"/>
          <w:lang w:eastAsia="ar-SA"/>
        </w:rPr>
        <w:t>1.2. Идентификационный код закупки _____________________________________</w:t>
      </w:r>
    </w:p>
    <w:p w:rsidR="006909DD" w:rsidRPr="006909DD" w:rsidRDefault="006909DD" w:rsidP="006909DD">
      <w:pPr>
        <w:suppressAutoHyphens/>
        <w:jc w:val="both"/>
        <w:rPr>
          <w:rFonts w:eastAsia="Times New Roman"/>
          <w:lang w:eastAsia="zh-CN"/>
        </w:rPr>
      </w:pPr>
    </w:p>
    <w:p w:rsidR="006909DD" w:rsidRPr="006909DD" w:rsidRDefault="006909DD" w:rsidP="006909DD">
      <w:pPr>
        <w:suppressAutoHyphens/>
        <w:jc w:val="both"/>
        <w:rPr>
          <w:rFonts w:eastAsia="Times New Roman"/>
          <w:lang w:eastAsia="zh-CN"/>
        </w:rPr>
      </w:pPr>
    </w:p>
    <w:p w:rsidR="006909DD" w:rsidRPr="006909DD" w:rsidRDefault="006909DD" w:rsidP="006909DD">
      <w:pPr>
        <w:suppressAutoHyphens/>
        <w:jc w:val="both"/>
        <w:rPr>
          <w:rFonts w:eastAsia="Times New Roman"/>
          <w:lang w:eastAsia="zh-CN"/>
        </w:rPr>
      </w:pPr>
    </w:p>
    <w:p w:rsidR="006909DD" w:rsidRPr="006909DD" w:rsidRDefault="006909DD" w:rsidP="006909DD">
      <w:pPr>
        <w:suppressAutoHyphens/>
        <w:jc w:val="both"/>
        <w:rPr>
          <w:rFonts w:eastAsia="Times New Roman"/>
          <w:lang w:eastAsia="zh-CN"/>
        </w:rPr>
      </w:pPr>
    </w:p>
    <w:p w:rsidR="006909DD" w:rsidRPr="006909DD" w:rsidRDefault="006909DD" w:rsidP="006909DD">
      <w:pPr>
        <w:suppressAutoHyphens/>
        <w:ind w:firstLine="720"/>
        <w:jc w:val="both"/>
        <w:rPr>
          <w:rFonts w:eastAsia="Times New Roman"/>
          <w:lang w:eastAsia="zh-CN"/>
        </w:rPr>
      </w:pPr>
    </w:p>
    <w:p w:rsidR="006909DD" w:rsidRPr="006909DD" w:rsidRDefault="006909DD" w:rsidP="006909DD">
      <w:pPr>
        <w:numPr>
          <w:ilvl w:val="0"/>
          <w:numId w:val="3"/>
        </w:numPr>
        <w:suppressAutoHyphens/>
        <w:jc w:val="center"/>
        <w:rPr>
          <w:rFonts w:eastAsia="Times New Roman"/>
          <w:b/>
          <w:lang w:eastAsia="zh-CN"/>
        </w:rPr>
      </w:pPr>
      <w:r w:rsidRPr="006909DD">
        <w:rPr>
          <w:rFonts w:eastAsia="Times New Roman"/>
          <w:b/>
          <w:lang w:eastAsia="zh-CN"/>
        </w:rPr>
        <w:t>ЦЕНА КОНТРАКТА</w:t>
      </w:r>
    </w:p>
    <w:p w:rsidR="006909DD" w:rsidRPr="006909DD" w:rsidRDefault="006909DD" w:rsidP="006909DD">
      <w:pPr>
        <w:suppressAutoHyphens/>
        <w:ind w:left="720"/>
        <w:jc w:val="center"/>
        <w:rPr>
          <w:rFonts w:eastAsia="Times New Roman"/>
          <w:lang w:eastAsia="zh-CN"/>
        </w:rPr>
      </w:pPr>
    </w:p>
    <w:p w:rsidR="006909DD" w:rsidRPr="006909DD" w:rsidRDefault="006909DD" w:rsidP="006909DD">
      <w:pPr>
        <w:suppressAutoHyphens/>
        <w:ind w:firstLine="709"/>
        <w:jc w:val="both"/>
        <w:rPr>
          <w:rFonts w:eastAsia="Times New Roman"/>
          <w:i/>
          <w:lang w:eastAsia="zh-CN"/>
        </w:rPr>
      </w:pPr>
      <w:r w:rsidRPr="006909DD">
        <w:rPr>
          <w:rFonts w:eastAsia="Times New Roman"/>
          <w:lang w:eastAsia="zh-CN"/>
        </w:rPr>
        <w:t>2.1. Максимальное значение цены контракта составляет _______________ (цифрами и прописью) рублей ___ коп, с учетом налогов, сборов и других обязательных платежей) в том числе НДС (_____) ______________________ (указать числом и прописью</w:t>
      </w:r>
      <w:r w:rsidRPr="006909DD">
        <w:rPr>
          <w:rFonts w:eastAsia="Times New Roman"/>
          <w:i/>
          <w:lang w:eastAsia="zh-CN"/>
        </w:rPr>
        <w:t xml:space="preserve">) (в случае, если Поставщик освобожден от уплаты НДС, то слова "в том числе НДС" заменяются на слова "НДС не облагается").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 xml:space="preserve">Максимальное значение цены за литр моторного топлива устанавливается в размере, уменьшенном от указанного в обосновании начальной максимальной цены (согласно приложению № 3 документации о совместном аукционе «Обоснование Н(М)ЦК), пропорционально изменению цены с  начальной максимальной цены, установленной  для совместного аукциона, до максимальной значения цены контакта, установленной для моторного топлива по  итогам совместного аукциона (заполняется по итогам аукциона).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Цена контракта (ЦК) определяется по формуле:</w:t>
      </w:r>
    </w:p>
    <w:p w:rsidR="006909DD" w:rsidRPr="006909DD" w:rsidRDefault="006909DD" w:rsidP="006909DD">
      <w:pPr>
        <w:suppressAutoHyphens/>
        <w:ind w:firstLine="709"/>
        <w:jc w:val="both"/>
        <w:rPr>
          <w:rFonts w:eastAsia="Times New Roman"/>
          <w:lang w:eastAsia="zh-CN"/>
        </w:rPr>
      </w:pPr>
    </w:p>
    <w:p w:rsidR="006909DD" w:rsidRPr="006909DD" w:rsidRDefault="006909DD" w:rsidP="006909DD">
      <w:pPr>
        <w:suppressAutoHyphens/>
        <w:ind w:firstLine="709"/>
        <w:jc w:val="both"/>
        <w:rPr>
          <w:rFonts w:eastAsia="Times New Roman"/>
          <w:lang w:eastAsia="zh-CN"/>
        </w:rPr>
      </w:pPr>
    </w:p>
    <w:p w:rsidR="006909DD" w:rsidRPr="006909DD" w:rsidRDefault="006909DD" w:rsidP="006909DD">
      <w:pPr>
        <w:suppressAutoHyphens/>
        <w:ind w:firstLine="709"/>
        <w:jc w:val="both"/>
        <w:rPr>
          <w:rFonts w:eastAsia="Times New Roman"/>
          <w:lang w:eastAsia="zh-CN"/>
        </w:rPr>
      </w:pPr>
      <m:oMathPara>
        <m:oMath>
          <m:r>
            <w:rPr>
              <w:rFonts w:ascii="Cambria Math" w:eastAsia="Times New Roman" w:hAnsi="Cambria Math"/>
              <w:lang w:eastAsia="zh-CN"/>
            </w:rPr>
            <w:lastRenderedPageBreak/>
            <m:t>ЦК=</m:t>
          </m:r>
          <m:nary>
            <m:naryPr>
              <m:chr m:val="∑"/>
              <m:limLoc m:val="undOvr"/>
              <m:ctrlPr>
                <w:rPr>
                  <w:rFonts w:ascii="Cambria Math" w:eastAsia="Times New Roman" w:hAnsi="Cambria Math"/>
                  <w:i/>
                  <w:lang w:eastAsia="zh-CN"/>
                </w:rPr>
              </m:ctrlPr>
            </m:naryPr>
            <m:sub>
              <m:r>
                <w:rPr>
                  <w:rFonts w:ascii="Cambria Math" w:eastAsia="Times New Roman" w:hAnsi="Cambria Math"/>
                  <w:lang w:val="en-US" w:eastAsia="zh-CN"/>
                </w:rPr>
                <m:t>j=1</m:t>
              </m:r>
            </m:sub>
            <m:sup>
              <m:r>
                <w:rPr>
                  <w:rFonts w:ascii="Cambria Math" w:eastAsia="Times New Roman" w:hAnsi="Cambria Math"/>
                  <w:lang w:eastAsia="zh-CN"/>
                </w:rPr>
                <m:t>n</m:t>
              </m:r>
            </m:sup>
            <m:e/>
          </m:nary>
          <m:r>
            <w:rPr>
              <w:rFonts w:ascii="Cambria Math" w:eastAsia="Times New Roman" w:hAnsi="Cambria Math"/>
              <w:lang w:eastAsia="zh-CN"/>
            </w:rPr>
            <m:t xml:space="preserve"> (</m:t>
          </m:r>
          <m:nary>
            <m:naryPr>
              <m:chr m:val="∑"/>
              <m:limLoc m:val="undOvr"/>
              <m:ctrlPr>
                <w:rPr>
                  <w:rFonts w:ascii="Cambria Math" w:eastAsia="Times New Roman" w:hAnsi="Cambria Math"/>
                  <w:i/>
                  <w:lang w:eastAsia="zh-CN"/>
                </w:rPr>
              </m:ctrlPr>
            </m:naryPr>
            <m:sub>
              <m:r>
                <w:rPr>
                  <w:rFonts w:ascii="Cambria Math" w:eastAsia="Times New Roman" w:hAnsi="Cambria Math"/>
                  <w:lang w:val="en-US" w:eastAsia="zh-CN"/>
                </w:rPr>
                <m:t>i=1</m:t>
              </m:r>
            </m:sub>
            <m:sup>
              <m:r>
                <w:rPr>
                  <w:rFonts w:ascii="Cambria Math" w:eastAsia="Times New Roman" w:hAnsi="Cambria Math"/>
                  <w:lang w:eastAsia="zh-CN"/>
                </w:rPr>
                <m:t>5</m:t>
              </m:r>
            </m:sup>
            <m:e>
              <m:sSub>
                <m:sSubPr>
                  <m:ctrlPr>
                    <w:rPr>
                      <w:rFonts w:ascii="Cambria Math" w:eastAsia="Times New Roman" w:hAnsi="Cambria Math"/>
                      <w:i/>
                      <w:lang w:eastAsia="zh-CN"/>
                    </w:rPr>
                  </m:ctrlPr>
                </m:sSubPr>
                <m:e>
                  <m:r>
                    <w:rPr>
                      <w:rFonts w:ascii="Cambria Math" w:eastAsia="Times New Roman" w:hAnsi="Cambria Math"/>
                      <w:lang w:eastAsia="zh-CN"/>
                    </w:rPr>
                    <m:t>Ц</m:t>
                  </m:r>
                </m:e>
                <m:sub>
                  <m:r>
                    <w:rPr>
                      <w:rFonts w:ascii="Cambria Math" w:eastAsia="Times New Roman" w:hAnsi="Cambria Math"/>
                      <w:lang w:val="en-US" w:eastAsia="zh-CN"/>
                    </w:rPr>
                    <m:t>ji</m:t>
                  </m:r>
                </m:sub>
              </m:sSub>
              <m:r>
                <w:rPr>
                  <w:rFonts w:ascii="Cambria Math" w:eastAsia="Times New Roman" w:hAnsi="Cambria Math"/>
                  <w:lang w:eastAsia="zh-CN"/>
                </w:rPr>
                <m:t>∙</m:t>
              </m:r>
              <m:sSub>
                <m:sSubPr>
                  <m:ctrlPr>
                    <w:rPr>
                      <w:rFonts w:ascii="Cambria Math" w:eastAsia="Times New Roman" w:hAnsi="Cambria Math"/>
                      <w:i/>
                      <w:lang w:eastAsia="zh-CN"/>
                    </w:rPr>
                  </m:ctrlPr>
                </m:sSubPr>
                <m:e>
                  <m:r>
                    <w:rPr>
                      <w:rFonts w:ascii="Cambria Math" w:eastAsia="Times New Roman" w:hAnsi="Cambria Math"/>
                      <w:lang w:eastAsia="zh-CN"/>
                    </w:rPr>
                    <m:t>K</m:t>
                  </m:r>
                </m:e>
                <m:sub>
                  <m:r>
                    <w:rPr>
                      <w:rFonts w:ascii="Cambria Math" w:eastAsia="Times New Roman" w:hAnsi="Cambria Math"/>
                      <w:lang w:val="en-US" w:eastAsia="zh-CN"/>
                    </w:rPr>
                    <m:t>ji)</m:t>
                  </m:r>
                </m:sub>
              </m:sSub>
            </m:e>
          </m:nary>
        </m:oMath>
      </m:oMathPara>
    </w:p>
    <w:p w:rsidR="006909DD" w:rsidRPr="006909DD" w:rsidRDefault="006909DD" w:rsidP="006909DD">
      <w:pPr>
        <w:suppressAutoHyphens/>
        <w:ind w:firstLine="709"/>
        <w:jc w:val="both"/>
        <w:rPr>
          <w:rFonts w:eastAsia="Times New Roman"/>
          <w:lang w:eastAsia="zh-CN"/>
        </w:rPr>
      </w:pPr>
      <w:r w:rsidRPr="006909DD">
        <w:rPr>
          <w:rFonts w:eastAsia="Times New Roman"/>
          <w:lang w:val="en-US" w:eastAsia="zh-CN"/>
        </w:rPr>
        <w:t>i</w:t>
      </w:r>
      <w:r w:rsidRPr="006909DD">
        <w:rPr>
          <w:rFonts w:eastAsia="Times New Roman"/>
          <w:lang w:eastAsia="zh-CN"/>
        </w:rPr>
        <w:t>-Количество видов топлива. Значение показателя: от 1 до 5 (АИ-92, АИ-95, АИ-98,  летнее дизельное топливо, зимнее дизельное топливо)</w:t>
      </w:r>
    </w:p>
    <w:p w:rsidR="006909DD" w:rsidRPr="006909DD" w:rsidRDefault="006909DD" w:rsidP="006909DD">
      <w:pPr>
        <w:suppressAutoHyphens/>
        <w:ind w:firstLine="709"/>
        <w:jc w:val="both"/>
        <w:rPr>
          <w:rFonts w:eastAsia="Times New Roman"/>
          <w:lang w:eastAsia="zh-CN"/>
        </w:rPr>
      </w:pPr>
      <w:r w:rsidRPr="006909DD">
        <w:rPr>
          <w:rFonts w:eastAsia="Times New Roman"/>
          <w:lang w:val="en-US" w:eastAsia="zh-CN"/>
        </w:rPr>
        <w:t>j</w:t>
      </w:r>
      <w:r w:rsidRPr="006909DD">
        <w:rPr>
          <w:rFonts w:eastAsia="Times New Roman"/>
          <w:lang w:eastAsia="zh-CN"/>
        </w:rPr>
        <w:t xml:space="preserve">- количество отпусков бензина. Значение показателя не фиксировано: от 1 до </w:t>
      </w:r>
      <w:r w:rsidRPr="006909DD">
        <w:rPr>
          <w:rFonts w:eastAsia="Times New Roman"/>
          <w:lang w:val="en-US" w:eastAsia="zh-CN"/>
        </w:rPr>
        <w:t>n</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Ц</w:t>
      </w:r>
      <w:r w:rsidRPr="006909DD">
        <w:rPr>
          <w:rFonts w:eastAsia="Times New Roman"/>
          <w:lang w:val="en-US" w:eastAsia="zh-CN"/>
        </w:rPr>
        <w:t>ji</w:t>
      </w:r>
      <w:r w:rsidRPr="006909DD">
        <w:rPr>
          <w:rFonts w:eastAsia="Times New Roman"/>
          <w:lang w:eastAsia="zh-CN"/>
        </w:rPr>
        <w:t xml:space="preserve">– </w:t>
      </w:r>
      <w:r w:rsidRPr="006909DD">
        <w:rPr>
          <w:rFonts w:eastAsia="Times New Roman"/>
          <w:bCs/>
          <w:lang w:eastAsia="zh-CN"/>
        </w:rPr>
        <w:t xml:space="preserve">цена единицы товара, установленная на АЗС Поставщика, на момент отпуска   </w:t>
      </w:r>
      <w:r w:rsidRPr="006909DD">
        <w:rPr>
          <w:rFonts w:eastAsia="Times New Roman"/>
          <w:bCs/>
          <w:lang w:val="en-US" w:eastAsia="zh-CN"/>
        </w:rPr>
        <w:t>i</w:t>
      </w:r>
      <w:r w:rsidRPr="006909DD">
        <w:rPr>
          <w:rFonts w:eastAsia="Times New Roman"/>
          <w:bCs/>
          <w:lang w:eastAsia="zh-CN"/>
        </w:rPr>
        <w:t xml:space="preserve">-го вида топлива Заказчику в </w:t>
      </w:r>
      <w:r w:rsidRPr="006909DD">
        <w:rPr>
          <w:rFonts w:eastAsia="Times New Roman"/>
          <w:bCs/>
          <w:lang w:val="en-US" w:eastAsia="zh-CN"/>
        </w:rPr>
        <w:t>j</w:t>
      </w:r>
      <w:r w:rsidRPr="006909DD">
        <w:rPr>
          <w:rFonts w:eastAsia="Times New Roman"/>
          <w:bCs/>
          <w:lang w:eastAsia="zh-CN"/>
        </w:rPr>
        <w:t>-ой поставке, но не более максимальной цены за единицу товара, установленной контрактом;</w:t>
      </w:r>
      <w:r w:rsidRPr="006909DD">
        <w:rPr>
          <w:rFonts w:eastAsia="Times New Roman"/>
          <w:lang w:eastAsia="zh-CN"/>
        </w:rPr>
        <w:t xml:space="preserve">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К</w:t>
      </w:r>
      <w:r w:rsidRPr="006909DD">
        <w:rPr>
          <w:rFonts w:eastAsia="Times New Roman"/>
          <w:lang w:val="en-US" w:eastAsia="zh-CN"/>
        </w:rPr>
        <w:t>ji</w:t>
      </w:r>
      <w:r w:rsidRPr="006909DD">
        <w:rPr>
          <w:rFonts w:eastAsia="Times New Roman"/>
          <w:lang w:eastAsia="zh-CN"/>
        </w:rPr>
        <w:t xml:space="preserve">– количество Товара </w:t>
      </w:r>
      <w:r w:rsidRPr="006909DD">
        <w:rPr>
          <w:rFonts w:eastAsia="Times New Roman"/>
          <w:lang w:val="en-US" w:eastAsia="zh-CN"/>
        </w:rPr>
        <w:t>i</w:t>
      </w:r>
      <w:r w:rsidRPr="006909DD">
        <w:rPr>
          <w:rFonts w:eastAsia="Times New Roman"/>
          <w:lang w:eastAsia="zh-CN"/>
        </w:rPr>
        <w:t xml:space="preserve">-го вида топлива  </w:t>
      </w:r>
      <w:r w:rsidRPr="006909DD">
        <w:rPr>
          <w:rFonts w:eastAsia="Times New Roman"/>
          <w:bCs/>
          <w:lang w:eastAsia="zh-CN"/>
        </w:rPr>
        <w:t xml:space="preserve">в </w:t>
      </w:r>
      <w:r w:rsidRPr="006909DD">
        <w:rPr>
          <w:rFonts w:eastAsia="Times New Roman"/>
          <w:bCs/>
          <w:lang w:val="en-US" w:eastAsia="zh-CN"/>
        </w:rPr>
        <w:t>j</w:t>
      </w:r>
      <w:r w:rsidRPr="006909DD">
        <w:rPr>
          <w:rFonts w:eastAsia="Times New Roman"/>
          <w:bCs/>
          <w:lang w:eastAsia="zh-CN"/>
        </w:rPr>
        <w:t>-ой поставке</w:t>
      </w:r>
      <w:r w:rsidRPr="006909DD">
        <w:rPr>
          <w:rFonts w:eastAsia="Times New Roman"/>
          <w:lang w:eastAsia="zh-CN"/>
        </w:rPr>
        <w:t>.</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2.2. В цену настоящего Контракта включены все расходы Поставщика, в том числе:</w:t>
      </w:r>
    </w:p>
    <w:p w:rsidR="006909DD" w:rsidRPr="006909DD" w:rsidRDefault="006909DD" w:rsidP="006909DD">
      <w:pPr>
        <w:suppressAutoHyphens/>
        <w:jc w:val="both"/>
        <w:rPr>
          <w:rFonts w:eastAsia="Times New Roman"/>
          <w:lang w:eastAsia="zh-CN"/>
        </w:rPr>
      </w:pPr>
      <w:r w:rsidRPr="006909DD">
        <w:rPr>
          <w:rFonts w:eastAsia="Times New Roman"/>
          <w:lang w:eastAsia="zh-CN"/>
        </w:rPr>
        <w:t>общая стоимость поставляемого товара, погрузка, разгрузка, хранение, отпуск товара, таможенное оформление, страхование, уплата всех налогов, пошлин, сборов, других обязательных платежей, установленных действующим законодательством Российской Федерации, иные расходы Поставщика, связанные с исполнением настоящего Контракта.</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Сумма, подлежащая уплате Заказчиком Исполнителю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2.3. Цена Контракта может быть снижена по соглашению сторон без изменения предусмотренных Контрактом качества, количества товара, указанного в Спецификации, и иных условий исполнения контракта (пп. а п.1.ч.1 ст.95 ФЗ-44).</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Изменение существенных условий контракта при его исполнении  допускается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(пп. б п.1.ч.1 ст.95 ФЗ-44);</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2.4. В соответствии с условиями Контракта, Поставщик обязуется поставить Заказчику товар по розничной цене, установленной в момент получения товара, но не выше цены за единицу товара, предусмотренной Спецификацией к настоящему Контракту.</w:t>
      </w:r>
    </w:p>
    <w:p w:rsidR="006909DD" w:rsidRPr="006909DD" w:rsidRDefault="006909DD" w:rsidP="006909DD">
      <w:pPr>
        <w:suppressAutoHyphens/>
        <w:ind w:firstLine="709"/>
        <w:jc w:val="both"/>
        <w:rPr>
          <w:rFonts w:eastAsia="Times New Roman"/>
          <w:lang w:eastAsia="zh-CN"/>
        </w:rPr>
      </w:pPr>
    </w:p>
    <w:p w:rsidR="006909DD" w:rsidRPr="006909DD" w:rsidRDefault="006909DD" w:rsidP="006909DD">
      <w:pPr>
        <w:suppressAutoHyphens/>
        <w:spacing w:after="120"/>
        <w:ind w:firstLine="709"/>
        <w:jc w:val="both"/>
        <w:rPr>
          <w:rFonts w:eastAsia="Times New Roman"/>
          <w:lang w:eastAsia="zh-CN"/>
        </w:rPr>
      </w:pPr>
      <w:r w:rsidRPr="006909DD">
        <w:rPr>
          <w:rFonts w:eastAsia="Times New Roman"/>
          <w:b/>
          <w:lang w:eastAsia="zh-CN"/>
        </w:rPr>
        <w:t>3. ПОРЯДОК РАСЧЕТОВ И СРОКИ ПОСТАВКИ ТОВАРА</w:t>
      </w:r>
    </w:p>
    <w:p w:rsidR="006909DD" w:rsidRPr="006909DD" w:rsidRDefault="006909DD" w:rsidP="006909DD">
      <w:pPr>
        <w:suppressAutoHyphens/>
        <w:autoSpaceDE w:val="0"/>
        <w:ind w:firstLine="709"/>
        <w:jc w:val="both"/>
        <w:rPr>
          <w:rFonts w:ascii="Arial" w:eastAsia="Times New Roman" w:hAnsi="Arial" w:cs="Arial"/>
          <w:sz w:val="20"/>
          <w:szCs w:val="20"/>
          <w:lang w:eastAsia="zh-CN"/>
        </w:rPr>
      </w:pPr>
      <w:r w:rsidRPr="006909DD">
        <w:rPr>
          <w:rFonts w:eastAsia="Times New Roman"/>
          <w:lang w:eastAsia="zh-CN"/>
        </w:rPr>
        <w:t>3.1.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разделе 12 настоящего Контракта. В случае изменения расчетного счета Поставщик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Контракте счет, несет Поставщик.</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lastRenderedPageBreak/>
        <w:t xml:space="preserve">3.2. Оплата за фактически поставленное количество ГСМ осуществляется Заказчиком в течение 30 </w:t>
      </w:r>
      <w:r w:rsidRPr="006909DD">
        <w:rPr>
          <w:rFonts w:eastAsia="Times New Roman"/>
          <w:i/>
          <w:lang w:eastAsia="zh-CN"/>
        </w:rPr>
        <w:t>(тридцати)</w:t>
      </w:r>
      <w:r w:rsidRPr="006909DD">
        <w:rPr>
          <w:rFonts w:eastAsia="Times New Roman"/>
          <w:lang w:eastAsia="zh-CN"/>
        </w:rPr>
        <w:t xml:space="preserve"> календарных дней  с даты надлежаще оформленных и подписанных обеими Сторонами  товарной накладной и счета-фактуры (или УПД). на поставку ГСМ </w:t>
      </w:r>
    </w:p>
    <w:p w:rsidR="006909DD" w:rsidRPr="006909DD" w:rsidRDefault="006909DD" w:rsidP="006909DD">
      <w:pPr>
        <w:suppressAutoHyphens/>
        <w:ind w:firstLine="567"/>
        <w:jc w:val="both"/>
        <w:outlineLvl w:val="1"/>
        <w:rPr>
          <w:rFonts w:eastAsia="Times New Roman"/>
          <w:lang w:eastAsia="zh-CN"/>
        </w:rPr>
      </w:pPr>
      <w:r w:rsidRPr="006909DD">
        <w:rPr>
          <w:rFonts w:eastAsia="Times New Roman"/>
          <w:lang w:eastAsia="zh-CN"/>
        </w:rPr>
        <w:t>Заказчик оплачивает фактически выбранные по итогам месяца ГСМ, невыбранные ГСМ не оплачиваются.</w:t>
      </w:r>
    </w:p>
    <w:p w:rsidR="006909DD" w:rsidRPr="006909DD" w:rsidRDefault="006909DD" w:rsidP="006909DD">
      <w:pPr>
        <w:suppressAutoHyphens/>
        <w:ind w:firstLine="567"/>
        <w:jc w:val="both"/>
        <w:outlineLvl w:val="1"/>
        <w:rPr>
          <w:rFonts w:eastAsia="Times New Roman"/>
          <w:lang w:eastAsia="zh-CN"/>
        </w:rPr>
      </w:pPr>
      <w:r w:rsidRPr="006909DD">
        <w:rPr>
          <w:rFonts w:eastAsia="Times New Roman"/>
          <w:lang w:eastAsia="zh-CN"/>
        </w:rPr>
        <w:t>3.3 Источник финансирования по настоящему Контракту __________________________</w:t>
      </w:r>
    </w:p>
    <w:p w:rsidR="006909DD" w:rsidRPr="006909DD" w:rsidRDefault="006909DD" w:rsidP="006909DD">
      <w:pPr>
        <w:suppressAutoHyphens/>
        <w:ind w:firstLine="567"/>
        <w:jc w:val="both"/>
        <w:outlineLvl w:val="1"/>
        <w:rPr>
          <w:rFonts w:eastAsia="Times New Roman"/>
          <w:lang w:eastAsia="zh-CN"/>
        </w:rPr>
      </w:pPr>
      <w:r w:rsidRPr="006909DD">
        <w:rPr>
          <w:rFonts w:eastAsia="Times New Roman"/>
          <w:lang w:eastAsia="zh-CN"/>
        </w:rPr>
        <w:t xml:space="preserve">3.4. Обязательства Заказчика по оплате ГСМ считаются исполненными с момента списания денежных средств с банковского счета Заказчика. </w:t>
      </w:r>
    </w:p>
    <w:p w:rsidR="006909DD" w:rsidRPr="006909DD" w:rsidRDefault="006909DD" w:rsidP="006909DD">
      <w:pPr>
        <w:suppressAutoHyphens/>
        <w:ind w:firstLine="567"/>
        <w:jc w:val="both"/>
        <w:outlineLvl w:val="1"/>
        <w:rPr>
          <w:rFonts w:eastAsia="Times New Roman"/>
          <w:lang w:eastAsia="zh-CN"/>
        </w:rPr>
      </w:pPr>
      <w:r w:rsidRPr="006909DD">
        <w:rPr>
          <w:rFonts w:eastAsia="Times New Roman"/>
          <w:lang w:eastAsia="zh-CN"/>
        </w:rPr>
        <w:t>3.5. Поставщик до 10 числа месяца, следующего за отчетным, предоставляет Заказчику надлежаще оформленные бухгалтерские документы: счет-фактуру и товарную накладную (или УПД), отчет транзакции. Указанные документы подписываются заказчиком в течение 5 дней с момента их получения от Поставщика или в случаях несоответствия товара требованиям Контракта, в тот же срок представляет Поставщику мотивированный письменный отказ от их подписания. Подписание Заказчиком Счета фактуры и товарной накладной (или УПД) подтверждает факт принятия им поставленного товара и проведения указанной в п.4.7 экспертизы поставленного товара.</w:t>
      </w:r>
    </w:p>
    <w:p w:rsidR="006909DD" w:rsidRPr="006909DD" w:rsidRDefault="006909DD" w:rsidP="006909DD">
      <w:pPr>
        <w:keepNext/>
        <w:suppressAutoHyphens/>
        <w:ind w:firstLine="567"/>
        <w:jc w:val="both"/>
        <w:outlineLvl w:val="2"/>
        <w:rPr>
          <w:rFonts w:eastAsia="Times New Roman"/>
          <w:b/>
          <w:i/>
          <w:lang w:eastAsia="zh-CN"/>
        </w:rPr>
      </w:pPr>
      <w:r w:rsidRPr="006909DD">
        <w:rPr>
          <w:rFonts w:eastAsia="Times New Roman"/>
          <w:lang w:eastAsia="zh-CN"/>
        </w:rPr>
        <w:t xml:space="preserve">3.6. Поставщик обязан направить отчетные документы по месту нахождения Заказчика, указанному в разделе 12 настоящего Контракта, посредством электронной почты или факсимильной связи с последующим направлением оригиналов. </w:t>
      </w:r>
    </w:p>
    <w:p w:rsidR="006909DD" w:rsidRPr="006909DD" w:rsidRDefault="006909DD" w:rsidP="006909DD">
      <w:pPr>
        <w:keepNext/>
        <w:suppressAutoHyphens/>
        <w:ind w:firstLine="567"/>
        <w:jc w:val="both"/>
        <w:outlineLvl w:val="2"/>
        <w:rPr>
          <w:rFonts w:eastAsia="Times New Roman"/>
          <w:i/>
          <w:lang w:eastAsia="zh-CN"/>
        </w:rPr>
      </w:pPr>
      <w:r w:rsidRPr="006909DD">
        <w:rPr>
          <w:rFonts w:eastAsia="Times New Roman"/>
          <w:lang w:eastAsia="zh-CN"/>
        </w:rPr>
        <w:t>3.7. В течение 3-х дней, данные отчета транзакции, представленные Поставщиком, сверяются с данными отчетов водителей автотранспорта и приложенных к нему чеков терминалов АЗС.</w:t>
      </w:r>
    </w:p>
    <w:p w:rsidR="006909DD" w:rsidRPr="006909DD" w:rsidRDefault="006909DD" w:rsidP="006909DD">
      <w:pPr>
        <w:suppressAutoHyphens/>
        <w:jc w:val="both"/>
        <w:rPr>
          <w:rFonts w:eastAsia="Times New Roman"/>
          <w:b/>
          <w:lang w:eastAsia="zh-CN"/>
        </w:rPr>
      </w:pPr>
      <w:r w:rsidRPr="006909DD">
        <w:rPr>
          <w:rFonts w:eastAsia="Times New Roman"/>
          <w:b/>
          <w:lang w:eastAsia="zh-CN"/>
        </w:rPr>
        <w:t xml:space="preserve">           3.8. Срок поставки товара: с момента заключения контракта, но не ранее 01.10.2018  по 31.12.2018 включительно (4 квартал).</w:t>
      </w:r>
    </w:p>
    <w:p w:rsidR="006909DD" w:rsidRPr="006909DD" w:rsidRDefault="006909DD" w:rsidP="006909DD">
      <w:pPr>
        <w:suppressAutoHyphens/>
        <w:jc w:val="both"/>
        <w:rPr>
          <w:rFonts w:eastAsia="Times New Roman"/>
          <w:lang w:eastAsia="zh-CN"/>
        </w:rPr>
      </w:pPr>
    </w:p>
    <w:p w:rsidR="006909DD" w:rsidRPr="006909DD" w:rsidRDefault="006909DD" w:rsidP="006909DD">
      <w:pPr>
        <w:suppressAutoHyphens/>
        <w:jc w:val="center"/>
        <w:rPr>
          <w:rFonts w:eastAsia="Times New Roman"/>
          <w:b/>
          <w:lang w:eastAsia="zh-CN"/>
        </w:rPr>
      </w:pPr>
      <w:r w:rsidRPr="006909DD">
        <w:rPr>
          <w:rFonts w:eastAsia="Times New Roman"/>
          <w:b/>
          <w:lang w:eastAsia="zh-CN"/>
        </w:rPr>
        <w:t>4. УСЛОВИЯ ПОСТАВКИ И ПОРЯДОК ПРИЕМКИ ТОВАРА</w:t>
      </w:r>
    </w:p>
    <w:p w:rsidR="006909DD" w:rsidRPr="006909DD" w:rsidRDefault="006909DD" w:rsidP="006909DD">
      <w:pPr>
        <w:suppressAutoHyphens/>
        <w:jc w:val="center"/>
        <w:rPr>
          <w:rFonts w:eastAsia="Times New Roman"/>
          <w:lang w:eastAsia="zh-CN"/>
        </w:rPr>
      </w:pPr>
    </w:p>
    <w:p w:rsidR="006909DD" w:rsidRPr="006909DD" w:rsidRDefault="006909DD" w:rsidP="006909DD">
      <w:pPr>
        <w:widowControl w:val="0"/>
        <w:autoSpaceDE w:val="0"/>
        <w:autoSpaceDN w:val="0"/>
        <w:ind w:firstLine="708"/>
        <w:jc w:val="both"/>
        <w:rPr>
          <w:rFonts w:eastAsia="Times New Roman"/>
        </w:rPr>
      </w:pPr>
      <w:r w:rsidRPr="006909DD">
        <w:rPr>
          <w:rFonts w:eastAsia="Andale Sans UI"/>
          <w:kern w:val="3"/>
          <w:lang w:eastAsia="ja-JP" w:bidi="fa-IR"/>
        </w:rPr>
        <w:t>4.1.Поставка ГСМ</w:t>
      </w:r>
      <w:r w:rsidRPr="006909DD">
        <w:rPr>
          <w:rFonts w:eastAsia="Andale Sans UI"/>
          <w:kern w:val="3"/>
          <w:lang w:val="de-DE" w:eastAsia="ja-JP" w:bidi="fa-IR"/>
        </w:rPr>
        <w:t xml:space="preserve"> </w:t>
      </w:r>
      <w:r w:rsidRPr="006909DD">
        <w:rPr>
          <w:rFonts w:eastAsia="Andale Sans UI"/>
          <w:kern w:val="3"/>
          <w:lang w:eastAsia="ja-JP" w:bidi="fa-IR"/>
        </w:rPr>
        <w:t>осуществляется через АЗС/АЗК Поставщика в требуемом Заказчиком объеме.</w:t>
      </w:r>
      <w:r w:rsidRPr="006909DD">
        <w:rPr>
          <w:rFonts w:eastAsia="Andale Sans UI"/>
          <w:kern w:val="3"/>
          <w:lang w:val="de-DE" w:eastAsia="ja-JP" w:bidi="fa-IR"/>
        </w:rPr>
        <w:t xml:space="preserve"> </w:t>
      </w:r>
      <w:r w:rsidRPr="006909DD">
        <w:rPr>
          <w:rFonts w:eastAsia="Andale Sans UI"/>
          <w:kern w:val="3"/>
          <w:lang w:eastAsia="ja-JP" w:bidi="fa-IR"/>
        </w:rPr>
        <w:t>Поставка (отпуск) ГСМ должна осуществляться с соблюдением требований, обеспечивающих качество и безопасность товара, предусмотренных Техническим регламентом Таможенного союза 013/2011, утвержденным Решением  Комиссии Таможенного Союза 18.10.2011 года № 826 «</w:t>
      </w:r>
      <w:r w:rsidRPr="006909DD">
        <w:rPr>
          <w:rFonts w:eastAsia="Times New Roman"/>
        </w:rPr>
        <w:t>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6909DD" w:rsidRPr="006909DD" w:rsidRDefault="006909DD" w:rsidP="006909DD">
      <w:pPr>
        <w:suppressAutoHyphens/>
        <w:ind w:firstLine="708"/>
        <w:jc w:val="both"/>
        <w:rPr>
          <w:rFonts w:eastAsia="Andale Sans UI"/>
          <w:kern w:val="3"/>
          <w:lang w:eastAsia="ja-JP" w:bidi="fa-IR"/>
        </w:rPr>
      </w:pPr>
      <w:r w:rsidRPr="006909DD">
        <w:rPr>
          <w:rFonts w:eastAsia="Times New Roman"/>
          <w:kern w:val="32"/>
        </w:rPr>
        <w:t xml:space="preserve">Поставка ГСМ осуществляется с использованием метода автоматической идентификации транспортных средств Заказчика, оборудованных устройствами идентификации </w:t>
      </w:r>
      <w:r w:rsidRPr="006909DD">
        <w:rPr>
          <w:rFonts w:eastAsia="Times New Roman"/>
          <w:lang w:val="en-US"/>
        </w:rPr>
        <w:t>FueIOPass</w:t>
      </w:r>
      <w:r w:rsidRPr="006909DD">
        <w:rPr>
          <w:rFonts w:eastAsia="Times New Roman"/>
        </w:rPr>
        <w:t xml:space="preserve"> (</w:t>
      </w:r>
      <w:r w:rsidRPr="006909DD">
        <w:rPr>
          <w:rFonts w:eastAsia="Times New Roman"/>
          <w:lang w:val="en-US"/>
        </w:rPr>
        <w:t>ID</w:t>
      </w:r>
      <w:r w:rsidRPr="006909DD">
        <w:rPr>
          <w:rFonts w:eastAsia="Times New Roman"/>
        </w:rPr>
        <w:t xml:space="preserve"> </w:t>
      </w:r>
      <w:r w:rsidRPr="006909DD">
        <w:rPr>
          <w:rFonts w:eastAsia="Times New Roman"/>
          <w:lang w:val="en-US"/>
        </w:rPr>
        <w:t>CHIP</w:t>
      </w:r>
      <w:r w:rsidRPr="006909DD">
        <w:rPr>
          <w:rFonts w:eastAsia="Times New Roman"/>
        </w:rPr>
        <w:t>+</w:t>
      </w:r>
      <w:r w:rsidRPr="006909DD">
        <w:rPr>
          <w:rFonts w:eastAsia="Times New Roman"/>
          <w:lang w:val="en-US"/>
        </w:rPr>
        <w:t>COIL</w:t>
      </w:r>
      <w:r w:rsidRPr="006909DD">
        <w:rPr>
          <w:rFonts w:eastAsia="Times New Roman"/>
        </w:rPr>
        <w:t xml:space="preserve">) (далее </w:t>
      </w:r>
      <w:r w:rsidRPr="006909DD">
        <w:rPr>
          <w:rFonts w:eastAsia="Times New Roman"/>
          <w:lang w:val="en-US"/>
        </w:rPr>
        <w:t>RFID</w:t>
      </w:r>
      <w:r w:rsidRPr="006909DD">
        <w:rPr>
          <w:rFonts w:eastAsia="Times New Roman"/>
        </w:rPr>
        <w:t xml:space="preserve"> –метка), с применением системы ФЬЮЭ-ЛОМАТ (</w:t>
      </w:r>
      <w:r w:rsidRPr="006909DD">
        <w:rPr>
          <w:rFonts w:eastAsia="Times New Roman"/>
          <w:lang w:val="en-US"/>
        </w:rPr>
        <w:t>FUELOMAT</w:t>
      </w:r>
      <w:r w:rsidRPr="006909DD">
        <w:rPr>
          <w:rFonts w:eastAsia="Times New Roman"/>
        </w:rPr>
        <w:t>) (далее - Система) или по пластиковым смарт-картам (топливным картам)</w:t>
      </w:r>
      <w:r w:rsidRPr="006909DD">
        <w:rPr>
          <w:rFonts w:eastAsia="Times New Roman"/>
          <w:kern w:val="32"/>
        </w:rPr>
        <w:t>,</w:t>
      </w:r>
      <w:r w:rsidRPr="006909DD">
        <w:rPr>
          <w:rFonts w:eastAsia="Times New Roman"/>
          <w:lang w:eastAsia="zh-CN"/>
        </w:rPr>
        <w:t xml:space="preserve"> круглосуточно, включая выходные и праздничные дни.</w:t>
      </w:r>
      <w:r w:rsidRPr="006909DD">
        <w:rPr>
          <w:rFonts w:eastAsia="Times New Roman"/>
          <w:kern w:val="32"/>
        </w:rPr>
        <w:t xml:space="preserve"> </w:t>
      </w:r>
    </w:p>
    <w:p w:rsidR="006909DD" w:rsidRPr="006909DD" w:rsidRDefault="006909DD" w:rsidP="006909DD">
      <w:pPr>
        <w:suppressAutoHyphens/>
        <w:ind w:firstLine="708"/>
        <w:jc w:val="both"/>
        <w:rPr>
          <w:rFonts w:eastAsia="Andale Sans UI"/>
          <w:b/>
          <w:kern w:val="3"/>
          <w:lang w:eastAsia="ja-JP" w:bidi="fa-IR"/>
        </w:rPr>
      </w:pPr>
      <w:r w:rsidRPr="006909DD">
        <w:rPr>
          <w:rFonts w:eastAsia="Times New Roman"/>
          <w:b/>
          <w:lang w:eastAsia="zh-CN"/>
        </w:rPr>
        <w:t>4.2. Порядок поставки ГСМ.</w:t>
      </w:r>
    </w:p>
    <w:p w:rsidR="006909DD" w:rsidRPr="006909DD" w:rsidRDefault="006909DD" w:rsidP="006909DD">
      <w:pPr>
        <w:suppressAutoHyphens/>
        <w:ind w:firstLine="708"/>
        <w:jc w:val="both"/>
        <w:rPr>
          <w:rFonts w:eastAsia="Andale Sans UI"/>
          <w:b/>
          <w:kern w:val="3"/>
          <w:lang w:eastAsia="ja-JP" w:bidi="fa-IR"/>
        </w:rPr>
      </w:pPr>
      <w:r w:rsidRPr="006909DD">
        <w:rPr>
          <w:rFonts w:eastAsia="Times New Roman"/>
          <w:b/>
          <w:lang w:eastAsia="zh-CN"/>
        </w:rPr>
        <w:t>4.2.1. Порядок поставки ГСМ  с использованием Системы идентификации транспортных средств:</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4.2.1.1 Получение Заказчиком ГСМ осуществляется на АЗК/АЗС Поставщика в результате считывания номера средства идентификации автомобиля Заказчика считывающим устройством, установленным у Поставщика в Системе, в процессе заправки транспортного средства.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Поставщик гарантирует достоверность считывания номеров средств идентификации  автомобилей Заказчика (</w:t>
      </w:r>
      <w:r w:rsidRPr="006909DD">
        <w:rPr>
          <w:rFonts w:eastAsia="Times New Roman"/>
          <w:lang w:val="en-US" w:eastAsia="zh-CN"/>
        </w:rPr>
        <w:t>RFID</w:t>
      </w:r>
      <w:r w:rsidRPr="006909DD">
        <w:rPr>
          <w:rFonts w:eastAsia="Times New Roman"/>
          <w:lang w:eastAsia="zh-CN"/>
        </w:rPr>
        <w:t xml:space="preserve">-метка) и отпуск ГСМ по ним  в сети АЗК/АЗС Поставщика. </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lastRenderedPageBreak/>
        <w:t>Средство идентификации автомобиля Заказчика (</w:t>
      </w:r>
      <w:r w:rsidRPr="006909DD">
        <w:rPr>
          <w:rFonts w:eastAsia="Times New Roman"/>
          <w:lang w:val="en-US" w:eastAsia="zh-CN"/>
        </w:rPr>
        <w:t>RFID</w:t>
      </w:r>
      <w:r w:rsidRPr="006909DD">
        <w:rPr>
          <w:rFonts w:eastAsia="Times New Roman"/>
          <w:lang w:eastAsia="zh-CN"/>
        </w:rPr>
        <w:t xml:space="preserve"> - метка) является техническим средством учета операций получения ГСМ Заказчиком и не является платежным средством. </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4.2.1.2. Поставщик обязан ознакомить Заказчика с Инструкцией по функционированию Системы. Заказчик обязан ознакомиться с Инструкцией по функционированию Системы, установленной у Поставщика (приложение № 4 к контракту)</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4.2.1.3. В течение дня, следующего после дня подписания контракта, Заказчик передает Поставщику сведения о конкретных транспортных средствах, с указанием государственных номеров и номеров средств идентификации.</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4.2.1.4. Передача сведений о средстве идентификации транспортного средства Заказчика (</w:t>
      </w:r>
      <w:r w:rsidRPr="006909DD">
        <w:rPr>
          <w:rFonts w:eastAsia="Times New Roman"/>
          <w:lang w:val="en-US" w:eastAsia="zh-CN"/>
        </w:rPr>
        <w:t>RFID</w:t>
      </w:r>
      <w:r w:rsidRPr="006909DD">
        <w:rPr>
          <w:rFonts w:eastAsia="Times New Roman"/>
          <w:lang w:eastAsia="zh-CN"/>
        </w:rPr>
        <w:t>-метка) в Систему Поставщика, осуществляется автоматически, оформляется чеком.</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4.2.1.5. Блокировка заправки транспортного средства Заказчика (прекращение заправки) производится Поставщиком в случае несоответствия номера средства идентификации автомобиля Заказчика, указанного в списке автомобилей, направляемого Заказчиком Поставщику в соответствии с п.4.2.1.3, и определенного считывающим устройством Системы Поставщика, о чем незамедлительно сообщается Заказчику.</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В случае прекращения заправки транспортного средства Заказчика по вине Поставщика все  риски в связи с этим несет Поставщик.</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4.2.1.6. Получение Заказчиком ГСМ на АЗК/АЗС в рамках настоящего Контракта подтверждает терминальный чек и отчет транзакции,  автоматически распечатываемый на оборудовании, установленном на АЗК/АЗС. Чек выдается при получении ГСМ на АЗК/АЗС лицу, предъявившему автомобиль для заправки, второй экземпляр чека и отчета остается на АЗК/АЗС.</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4.2.1.7.  Поставщик предоставляет Заказчику:</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удаленный доступ к процессинговому центру Системы и логистики ГСМ с поддержкой WEB интерфейса и предоставления автоматической отчётности по отпуску топлива транспортным средствам  Заказчика в режиме реального времени;</w:t>
      </w:r>
    </w:p>
    <w:p w:rsidR="006909DD" w:rsidRPr="006909DD" w:rsidRDefault="006909DD" w:rsidP="006909DD">
      <w:pPr>
        <w:tabs>
          <w:tab w:val="left" w:pos="567"/>
        </w:tabs>
        <w:ind w:left="540"/>
        <w:contextualSpacing/>
        <w:jc w:val="both"/>
        <w:rPr>
          <w:lang w:eastAsia="en-US"/>
        </w:rPr>
      </w:pPr>
      <w:r w:rsidRPr="006909DD">
        <w:rPr>
          <w:lang w:eastAsia="en-US"/>
        </w:rPr>
        <w:t>контроль и мониторинг всех операций по отпуску ГСМ.</w:t>
      </w:r>
    </w:p>
    <w:p w:rsidR="006909DD" w:rsidRPr="006909DD" w:rsidRDefault="006909DD" w:rsidP="006909DD">
      <w:pPr>
        <w:suppressAutoHyphens/>
        <w:ind w:firstLine="709"/>
        <w:jc w:val="both"/>
        <w:rPr>
          <w:rFonts w:eastAsia="Times New Roman"/>
          <w:b/>
          <w:lang w:eastAsia="zh-CN"/>
        </w:rPr>
      </w:pPr>
      <w:r w:rsidRPr="006909DD">
        <w:rPr>
          <w:rFonts w:eastAsia="Times New Roman"/>
          <w:b/>
          <w:lang w:eastAsia="zh-CN"/>
        </w:rPr>
        <w:t>4.2.2. Порядок поставки ГСМ по пластиковым картам.</w:t>
      </w:r>
    </w:p>
    <w:p w:rsidR="006909DD" w:rsidRPr="006909DD" w:rsidRDefault="006909DD" w:rsidP="006909DD">
      <w:pPr>
        <w:suppressAutoHyphens/>
        <w:ind w:firstLine="709"/>
        <w:jc w:val="both"/>
        <w:rPr>
          <w:rFonts w:eastAsia="Times New Roman"/>
          <w:i/>
          <w:lang w:eastAsia="zh-CN"/>
        </w:rPr>
      </w:pPr>
      <w:r w:rsidRPr="006909DD">
        <w:rPr>
          <w:rFonts w:eastAsia="Times New Roman"/>
          <w:lang w:eastAsia="zh-CN"/>
        </w:rPr>
        <w:t>4.2.2.1.  Заказчик предоставляет Поставщику заявку с указанием количества необходимых пластиковых карт и установленного им расходного лимита Товара в  литрах по каждой пластиковой карте.</w:t>
      </w:r>
      <w:r w:rsidRPr="006909DD">
        <w:rPr>
          <w:rFonts w:eastAsia="Times New Roman"/>
          <w:i/>
          <w:lang w:eastAsia="zh-CN"/>
        </w:rPr>
        <w:t xml:space="preserve">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 xml:space="preserve">4.2.2.2. Пластиковые карты являются собственностью Поставщика и передаются Заказчику в течение 2 (двух) рабочих дней со дня получения Поставщиком заявки, указанной в п.4.2.2.1.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 xml:space="preserve">4.2.2.3. Одновременно с пластиковой картой Заказчику выдается информация о ПИН-коде, являющимся аналогом подписи владельца пластиковой карты. Представитель Заказчика, непосредственный пользователь, обязан держать в тайне ПИН-код и обеспечить сохранность полученных карт.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4.2.2.4. Поставщик обеспечивает круглосуточный беспрепятственный отпуск товаров Заказчику в виде заправки автотранспортных средств Заказчика на АЗК/АЗС Поставщика по предъявлении работником или иным представителем (пользователем) Заказчика пластиковой карты и сообщения ПИН-кода оператору АЗК/АЗС. Заказчик заявляет, что любое лицо, являющееся фактическим держателем карты, переданной Поставщиком Заказчику во исполнение Контракта, является уполномоченным представителем Заказчика, в связи с чем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4.2.2.5. После совершения оператором АЗК/АЗС операции по отпуску заказанного Заказчиком Товара, оператор возвращает Заказчику пластиковую карту и один экземпляр чека, служащего подтверждением совершения отпуска Товара.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lastRenderedPageBreak/>
        <w:t>4.2.2.6. Исполнитель обязуется предоставить Заказчику инструкцию по использованию Карты (приложение № 4 к контракту); бесплатно заменить пластиковую карту З</w:t>
      </w:r>
      <w:r w:rsidRPr="006909DD">
        <w:rPr>
          <w:rFonts w:eastAsia="Times New Roman"/>
          <w:bCs/>
          <w:lang w:eastAsia="zh-CN"/>
        </w:rPr>
        <w:t xml:space="preserve">аказчику </w:t>
      </w:r>
      <w:r w:rsidRPr="006909DD">
        <w:rPr>
          <w:rFonts w:eastAsia="Times New Roman"/>
          <w:lang w:eastAsia="zh-CN"/>
        </w:rPr>
        <w:t>в случае, если она оказалась неработоспособной;</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4.2.2.7. Предварительно уведомив Заказчика, Поставщик вправе вносить изменения и дополнения в Инструкцию пользования картой, если изменения и дополнения не изменяют условий Контракта;</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 xml:space="preserve">4.2.2.8. В случае если Заказчик по каким-либо не зависящим от него обстоятельствам, лишится возможности владеть и пользоваться картой, необходимо незамедлительно заявить о случившемся Поставщику по телефону, факсу, или явившись лично. Заказчик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4.2.2.9. Исполнитель в течение 3 (трёх) часов после получения соответствующего заявления Заказчика по телефону обязан приостановить/прекратить все операции с использованием карты, выданной Заказчику. В случае непоступления письменного заявления Заказчика в соответствии с п.4.2.2.8 операции с использованием карты возобновляются. При этом Товар, приобретённый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Контракта;</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4.2.2.10. Заказчик сохраняет в тайне информацию о персональном идентификационном номере (ПИН-коде) переданных Поставщиком пластиковых карт и обязуется не передавать их другим лицам (за исключением Получателей), соблюдать технологию обслуживания по пластиковым картам на АЗК/АЗС, не подвергать пластиковые карты механическим, тепловым и электромагнитным воздействиям;</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4.2.2.11. В период действия Контракта по письменному заявлению на имя Поставщика Заказчиком могут быть заказаны дополнительные карты, установлены и/или изменены, отменены специальные условия использования каждой конкретной карты.</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4.3. Поставка ГСМ осуществляется путем выборки-получения ГСМ Заказчиком в сети АЗС/АЗК Поставщика в соответствии с техническим заданием (Описание объекта закупки) документации и  Спецификацией (Приложение №1) к настоящему Контракту.</w:t>
      </w:r>
    </w:p>
    <w:p w:rsidR="006909DD" w:rsidRPr="006909DD" w:rsidRDefault="006909DD" w:rsidP="006909DD">
      <w:pPr>
        <w:tabs>
          <w:tab w:val="left" w:pos="567"/>
        </w:tabs>
        <w:ind w:firstLine="709"/>
        <w:contextualSpacing/>
        <w:jc w:val="both"/>
        <w:rPr>
          <w:lang w:eastAsia="en-US"/>
        </w:rPr>
      </w:pPr>
      <w:r w:rsidRPr="006909DD">
        <w:rPr>
          <w:lang w:eastAsia="en-US"/>
        </w:rPr>
        <w:t>4.4.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6909DD" w:rsidRPr="006909DD" w:rsidRDefault="006909DD" w:rsidP="006909DD">
      <w:pPr>
        <w:tabs>
          <w:tab w:val="left" w:pos="567"/>
        </w:tabs>
        <w:ind w:firstLine="709"/>
        <w:contextualSpacing/>
        <w:jc w:val="both"/>
        <w:rPr>
          <w:lang w:eastAsia="en-US"/>
        </w:rPr>
      </w:pPr>
      <w:r w:rsidRPr="006909DD">
        <w:rPr>
          <w:lang w:eastAsia="en-US"/>
        </w:rPr>
        <w:t>4.5. В случае привлечения Заказчиком к проведению экспертизы экспертов, экспертных организаций такие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909DD" w:rsidRPr="006909DD" w:rsidRDefault="006909DD" w:rsidP="006909DD">
      <w:pPr>
        <w:tabs>
          <w:tab w:val="left" w:pos="567"/>
        </w:tabs>
        <w:ind w:firstLine="709"/>
        <w:contextualSpacing/>
        <w:jc w:val="both"/>
        <w:rPr>
          <w:lang w:eastAsia="en-US"/>
        </w:rPr>
      </w:pPr>
      <w:r w:rsidRPr="006909DD">
        <w:rPr>
          <w:lang w:eastAsia="en-US"/>
        </w:rPr>
        <w:t>4.6. По решению Заказчика для приемки поставленного товара может создаваться приемочная комиссия, которая состоит не менее чем из пяти человек.</w:t>
      </w:r>
    </w:p>
    <w:p w:rsidR="006909DD" w:rsidRPr="006909DD" w:rsidRDefault="006909DD" w:rsidP="006909DD">
      <w:pPr>
        <w:tabs>
          <w:tab w:val="left" w:pos="567"/>
        </w:tabs>
        <w:ind w:firstLine="709"/>
        <w:contextualSpacing/>
        <w:jc w:val="both"/>
        <w:rPr>
          <w:lang w:eastAsia="en-US"/>
        </w:rPr>
      </w:pPr>
      <w:r w:rsidRPr="006909DD">
        <w:rPr>
          <w:lang w:eastAsia="en-US"/>
        </w:rPr>
        <w:t xml:space="preserve">4.7. Приемка поставленного товара осуществляется в порядке и сроки, которые установлены настоящим Контрактом, и оформляется документом о приемке, который подписывается Заказчиком (в случае создания приемочной комиссии подписывается </w:t>
      </w:r>
      <w:r w:rsidRPr="006909DD">
        <w:rPr>
          <w:lang w:eastAsia="en-US"/>
        </w:rPr>
        <w:lastRenderedPageBreak/>
        <w:t>всеми членами приемочной комиссии и утверждается заказчиком), либо Заказчиком направляется поставщику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909DD" w:rsidRPr="006909DD" w:rsidRDefault="006909DD" w:rsidP="006909DD">
      <w:pPr>
        <w:widowControl w:val="0"/>
        <w:autoSpaceDE w:val="0"/>
        <w:autoSpaceDN w:val="0"/>
        <w:adjustRightInd w:val="0"/>
        <w:ind w:firstLine="567"/>
        <w:jc w:val="both"/>
        <w:rPr>
          <w:rFonts w:eastAsia="Times New Roman"/>
        </w:rPr>
      </w:pPr>
      <w:r w:rsidRPr="006909DD">
        <w:rPr>
          <w:rFonts w:eastAsia="Times New Roman"/>
        </w:rPr>
        <w:t xml:space="preserve">В случае получения отрицательного результата при проведении экспертизы, Поставщик обязан оплатить услуги экспертизы и заменить некачественный Товар Товаром, надлежащего качества в течение 1 (одного) дня с момента получения письменного уведомления от Заказчика. </w:t>
      </w:r>
    </w:p>
    <w:p w:rsidR="006909DD" w:rsidRPr="006909DD" w:rsidRDefault="006909DD" w:rsidP="006909DD">
      <w:pPr>
        <w:tabs>
          <w:tab w:val="right" w:pos="9540"/>
        </w:tabs>
        <w:ind w:firstLine="567"/>
        <w:jc w:val="both"/>
        <w:rPr>
          <w:rFonts w:eastAsia="Times New Roman"/>
          <w:lang w:eastAsia="zh-CN"/>
        </w:rPr>
      </w:pPr>
      <w:r w:rsidRPr="006909DD">
        <w:rPr>
          <w:rFonts w:eastAsia="Times New Roman"/>
        </w:rPr>
        <w:t>4.8. Независимая экспертиза может проводиться Заказчиком в течение всего срока использования Товара.</w:t>
      </w:r>
    </w:p>
    <w:p w:rsidR="006909DD" w:rsidRPr="006909DD" w:rsidRDefault="006909DD" w:rsidP="006909DD">
      <w:pPr>
        <w:tabs>
          <w:tab w:val="right" w:pos="9540"/>
        </w:tabs>
        <w:ind w:firstLine="567"/>
        <w:jc w:val="both"/>
        <w:rPr>
          <w:rFonts w:eastAsia="Times New Roman"/>
          <w:lang w:eastAsia="zh-CN"/>
        </w:rPr>
      </w:pPr>
      <w:r w:rsidRPr="006909DD">
        <w:rPr>
          <w:rFonts w:eastAsia="Times New Roman"/>
          <w:lang w:eastAsia="zh-CN"/>
        </w:rPr>
        <w:t>4.9. 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этого товара и устранено поставщиком.</w:t>
      </w:r>
    </w:p>
    <w:p w:rsidR="006909DD" w:rsidRPr="006909DD" w:rsidRDefault="006909DD" w:rsidP="006909DD">
      <w:pPr>
        <w:suppressAutoHyphens/>
        <w:ind w:firstLine="567"/>
        <w:jc w:val="both"/>
        <w:rPr>
          <w:rFonts w:eastAsia="Times New Roman"/>
          <w:shd w:val="clear" w:color="auto" w:fill="FFFFFF"/>
          <w:lang w:eastAsia="zh-CN"/>
        </w:rPr>
      </w:pPr>
      <w:r w:rsidRPr="006909DD">
        <w:rPr>
          <w:rFonts w:eastAsia="Times New Roman"/>
          <w:shd w:val="clear" w:color="auto" w:fill="FFFFFF"/>
          <w:lang w:eastAsia="zh-CN"/>
        </w:rPr>
        <w:t xml:space="preserve">4.10. </w:t>
      </w:r>
      <w:r w:rsidRPr="006909DD">
        <w:rPr>
          <w:rFonts w:eastAsia="Times New Roman"/>
          <w:b/>
          <w:shd w:val="clear" w:color="auto" w:fill="FFFFFF"/>
          <w:lang w:eastAsia="zh-CN"/>
        </w:rPr>
        <w:t>Место поставки товара</w:t>
      </w:r>
      <w:r w:rsidRPr="006909DD">
        <w:rPr>
          <w:rFonts w:eastAsia="Times New Roman"/>
          <w:shd w:val="clear" w:color="auto" w:fill="FFFFFF"/>
          <w:lang w:eastAsia="zh-CN"/>
        </w:rPr>
        <w:t>: Круглосуточное обслуживание на АЗС/АЗК и наличие АЗС/АЗК в г. Белгороде и Белгородской области. Отпуск бензина осуществляется посредством использования Системы, включающей считывающие устройства технологии бесконтактной идентификации транспортных средств, совместимых со средствами идентификации Заказчика, через автозаправочные станции (АЗС) Поставщика, расположенные в границах территории города Белгорода и Белгородской области или круглосуточное обслуживание на АЗС/АЗК и наличие АЗС/АЗК в г. Белгороде и Белгородской области. Отпуск бензина осуществляется по пластиковым картам. Наличие АЗС/АЗК:</w:t>
      </w:r>
    </w:p>
    <w:p w:rsidR="006909DD" w:rsidRPr="006909DD" w:rsidRDefault="006909DD" w:rsidP="006909DD">
      <w:pPr>
        <w:suppressAutoHyphens/>
        <w:ind w:firstLine="567"/>
        <w:jc w:val="both"/>
        <w:rPr>
          <w:rFonts w:eastAsia="Times New Roman"/>
          <w:shd w:val="clear" w:color="auto" w:fill="FFFFFF"/>
          <w:lang w:eastAsia="zh-CN"/>
        </w:rPr>
      </w:pPr>
      <w:r w:rsidRPr="006909DD">
        <w:rPr>
          <w:rFonts w:eastAsia="Times New Roman"/>
          <w:shd w:val="clear" w:color="auto" w:fill="FFFFFF"/>
          <w:lang w:eastAsia="zh-CN"/>
        </w:rPr>
        <w:t>-не менее 2 автозаправочных станций в центральном районе г. Белгорода</w:t>
      </w:r>
    </w:p>
    <w:p w:rsidR="006909DD" w:rsidRPr="006909DD" w:rsidRDefault="006909DD" w:rsidP="006909DD">
      <w:pPr>
        <w:suppressAutoHyphens/>
        <w:ind w:firstLine="567"/>
        <w:jc w:val="both"/>
        <w:rPr>
          <w:rFonts w:eastAsia="Times New Roman"/>
          <w:shd w:val="clear" w:color="auto" w:fill="FFFFFF"/>
          <w:lang w:eastAsia="zh-CN"/>
        </w:rPr>
      </w:pPr>
      <w:r w:rsidRPr="006909DD">
        <w:rPr>
          <w:rFonts w:eastAsia="Times New Roman"/>
          <w:shd w:val="clear" w:color="auto" w:fill="FFFFFF"/>
          <w:lang w:eastAsia="zh-CN"/>
        </w:rPr>
        <w:t>- не менее 2 автозаправочных станций в районе Харьковской горы</w:t>
      </w:r>
    </w:p>
    <w:p w:rsidR="006909DD" w:rsidRPr="006909DD" w:rsidRDefault="006909DD" w:rsidP="006909DD">
      <w:pPr>
        <w:suppressAutoHyphens/>
        <w:ind w:firstLine="567"/>
        <w:jc w:val="both"/>
        <w:rPr>
          <w:rFonts w:eastAsia="Times New Roman"/>
          <w:szCs w:val="20"/>
          <w:lang w:eastAsia="ar-SA"/>
        </w:rPr>
      </w:pPr>
      <w:r w:rsidRPr="006909DD">
        <w:rPr>
          <w:rFonts w:eastAsia="Times New Roman"/>
          <w:shd w:val="clear" w:color="auto" w:fill="FFFFFF"/>
          <w:lang w:eastAsia="zh-CN"/>
        </w:rPr>
        <w:t>- не менее 2 автозаправочных станций в северном районе г. Белгорода.</w:t>
      </w:r>
    </w:p>
    <w:p w:rsidR="006909DD" w:rsidRPr="006909DD" w:rsidRDefault="006909DD" w:rsidP="006909DD">
      <w:pPr>
        <w:suppressAutoHyphens/>
        <w:ind w:firstLine="567"/>
        <w:jc w:val="both"/>
        <w:rPr>
          <w:rFonts w:eastAsia="Times New Roman"/>
          <w:shd w:val="clear" w:color="auto" w:fill="FFFFFF"/>
          <w:lang w:eastAsia="zh-CN"/>
        </w:rPr>
      </w:pPr>
      <w:r w:rsidRPr="006909DD">
        <w:rPr>
          <w:rFonts w:eastAsia="Times New Roman"/>
          <w:shd w:val="clear" w:color="auto" w:fill="FFFFFF"/>
          <w:lang w:eastAsia="zh-CN"/>
        </w:rPr>
        <w:t>Заказчик вправе получить Товар, в соответствии с условиями Контракта на сети АЗК/АЗС, указанных в приложении №  2 к контракту.</w:t>
      </w:r>
    </w:p>
    <w:p w:rsidR="006909DD" w:rsidRPr="006909DD" w:rsidRDefault="006909DD" w:rsidP="006909DD">
      <w:pPr>
        <w:suppressAutoHyphens/>
        <w:jc w:val="both"/>
        <w:rPr>
          <w:rFonts w:eastAsia="Times New Roman"/>
          <w:shd w:val="clear" w:color="auto" w:fill="FFFFFF"/>
          <w:lang w:eastAsia="zh-CN"/>
        </w:rPr>
      </w:pPr>
    </w:p>
    <w:p w:rsidR="006909DD" w:rsidRPr="006909DD" w:rsidRDefault="006909DD" w:rsidP="006909DD">
      <w:pPr>
        <w:suppressAutoHyphens/>
        <w:jc w:val="both"/>
        <w:rPr>
          <w:rFonts w:eastAsia="Times New Roman"/>
          <w:shd w:val="clear" w:color="auto" w:fill="FFFFFF"/>
          <w:lang w:eastAsia="zh-CN"/>
        </w:rPr>
      </w:pPr>
    </w:p>
    <w:p w:rsidR="006909DD" w:rsidRPr="006909DD" w:rsidRDefault="006909DD" w:rsidP="006909DD">
      <w:pPr>
        <w:suppressAutoHyphens/>
        <w:jc w:val="both"/>
        <w:rPr>
          <w:rFonts w:eastAsia="Times New Roman"/>
          <w:shd w:val="clear" w:color="auto" w:fill="FFFFFF"/>
          <w:lang w:eastAsia="zh-CN"/>
        </w:rPr>
      </w:pPr>
    </w:p>
    <w:p w:rsidR="006909DD" w:rsidRPr="006909DD" w:rsidRDefault="006909DD" w:rsidP="006909DD">
      <w:pPr>
        <w:suppressAutoHyphens/>
        <w:jc w:val="center"/>
        <w:rPr>
          <w:rFonts w:eastAsia="Times New Roman"/>
          <w:b/>
          <w:shd w:val="clear" w:color="auto" w:fill="FFFFFF"/>
          <w:lang w:eastAsia="zh-CN"/>
        </w:rPr>
      </w:pPr>
      <w:r w:rsidRPr="006909DD">
        <w:rPr>
          <w:rFonts w:eastAsia="Times New Roman"/>
          <w:b/>
          <w:shd w:val="clear" w:color="auto" w:fill="FFFFFF"/>
          <w:lang w:eastAsia="zh-CN"/>
        </w:rPr>
        <w:t>5. ГАРАНТИИ КАЧЕСТВА ТОВАРА</w:t>
      </w:r>
    </w:p>
    <w:p w:rsidR="006909DD" w:rsidRPr="006909DD" w:rsidRDefault="006909DD" w:rsidP="006909DD">
      <w:pPr>
        <w:suppressAutoHyphens/>
        <w:jc w:val="center"/>
        <w:rPr>
          <w:rFonts w:eastAsia="Times New Roman"/>
          <w:b/>
          <w:shd w:val="clear" w:color="auto" w:fill="FFFFFF"/>
          <w:lang w:eastAsia="zh-CN"/>
        </w:rPr>
      </w:pPr>
    </w:p>
    <w:p w:rsidR="006909DD" w:rsidRPr="006909DD" w:rsidRDefault="006909DD" w:rsidP="006909DD">
      <w:pPr>
        <w:widowControl w:val="0"/>
        <w:autoSpaceDE w:val="0"/>
        <w:autoSpaceDN w:val="0"/>
        <w:ind w:firstLine="708"/>
        <w:jc w:val="both"/>
        <w:rPr>
          <w:rFonts w:eastAsia="Times New Roman"/>
          <w:sz w:val="26"/>
          <w:szCs w:val="20"/>
          <w:shd w:val="clear" w:color="auto" w:fill="FFFFFF"/>
        </w:rPr>
      </w:pPr>
      <w:r w:rsidRPr="006909DD">
        <w:rPr>
          <w:rFonts w:eastAsia="Times New Roman"/>
          <w:shd w:val="clear" w:color="auto" w:fill="FFFFFF"/>
        </w:rPr>
        <w:t>5.1. Поставщик гарантирует качество и безопасность поставляемого ГСМ в соответствии с</w:t>
      </w:r>
      <w:r w:rsidRPr="006909DD">
        <w:rPr>
          <w:rFonts w:eastAsia="Andale Sans UI"/>
          <w:kern w:val="3"/>
          <w:lang w:eastAsia="ja-JP" w:bidi="fa-IR"/>
        </w:rPr>
        <w:t xml:space="preserve"> Техническим регламентом Таможенного союза 013/2011, утвержденного Решением  Комиссии Таможенного Союза 18.10.2011 года №826 «</w:t>
      </w:r>
      <w:r w:rsidRPr="006909DD">
        <w:rPr>
          <w:rFonts w:eastAsia="Times New Roman"/>
        </w:rPr>
        <w:t xml:space="preserve">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r w:rsidRPr="006909DD">
        <w:rPr>
          <w:rFonts w:eastAsia="Times New Roman"/>
          <w:shd w:val="clear" w:color="auto" w:fill="FFFFFF"/>
        </w:rPr>
        <w:t>действующими стандартами, утвержденными на данный вид товара и наличием сертификатов соответствия (деклараций соответствия), обязательных для данного вида товара, оформленных в соответствии с действующим законодательством Р</w:t>
      </w:r>
      <w:r w:rsidRPr="006909DD">
        <w:rPr>
          <w:rFonts w:eastAsia="Times New Roman"/>
          <w:sz w:val="26"/>
          <w:szCs w:val="20"/>
          <w:shd w:val="clear" w:color="auto" w:fill="FFFFFF"/>
        </w:rPr>
        <w:t>оссийской Федерации.</w:t>
      </w:r>
    </w:p>
    <w:p w:rsidR="006909DD" w:rsidRPr="006909DD" w:rsidRDefault="006909DD" w:rsidP="006909DD">
      <w:pPr>
        <w:widowControl w:val="0"/>
        <w:autoSpaceDE w:val="0"/>
        <w:autoSpaceDN w:val="0"/>
        <w:ind w:firstLine="708"/>
        <w:jc w:val="both"/>
        <w:rPr>
          <w:rFonts w:eastAsia="Times New Roman"/>
          <w:shd w:val="clear" w:color="auto" w:fill="FFFFFF"/>
        </w:rPr>
      </w:pPr>
      <w:r w:rsidRPr="006909DD">
        <w:rPr>
          <w:rFonts w:eastAsia="Times New Roman"/>
          <w:shd w:val="clear" w:color="auto" w:fill="FFFFFF"/>
        </w:rPr>
        <w:t>5.2.</w:t>
      </w:r>
      <w:r w:rsidRPr="006909DD">
        <w:rPr>
          <w:lang w:eastAsia="en-US"/>
        </w:rPr>
        <w:t xml:space="preserve"> Товар, не соответствующий по качеству условиям настоящего Контракта, считается не поставленным.</w:t>
      </w:r>
    </w:p>
    <w:p w:rsidR="006909DD" w:rsidRPr="006909DD" w:rsidRDefault="006909DD" w:rsidP="006909DD">
      <w:pPr>
        <w:widowControl w:val="0"/>
        <w:autoSpaceDE w:val="0"/>
        <w:autoSpaceDN w:val="0"/>
        <w:ind w:firstLine="708"/>
        <w:jc w:val="both"/>
        <w:rPr>
          <w:rFonts w:eastAsia="Times New Roman"/>
          <w:sz w:val="26"/>
          <w:szCs w:val="20"/>
          <w:shd w:val="clear" w:color="auto" w:fill="FFFFFF"/>
        </w:rPr>
      </w:pPr>
      <w:r w:rsidRPr="006909DD">
        <w:rPr>
          <w:lang w:eastAsia="en-US"/>
        </w:rPr>
        <w:t>5.3. Все расходы, связанные с возвратом не соответствующего требованиям настоящего контракта Товара, осуществляются за счет Поставщика</w:t>
      </w:r>
    </w:p>
    <w:p w:rsidR="006909DD" w:rsidRPr="006909DD" w:rsidRDefault="006909DD" w:rsidP="006909DD">
      <w:pPr>
        <w:suppressAutoHyphens/>
        <w:ind w:firstLine="720"/>
        <w:jc w:val="both"/>
        <w:rPr>
          <w:rFonts w:eastAsia="Times New Roman"/>
          <w:b/>
          <w:lang w:eastAsia="zh-CN"/>
        </w:rPr>
      </w:pPr>
      <w:r w:rsidRPr="006909DD">
        <w:rPr>
          <w:rFonts w:eastAsia="Times New Roman"/>
          <w:lang w:eastAsia="zh-CN"/>
        </w:rPr>
        <w:t>5.3. Поставщик несет ответственность в соответствии с действующим законодательством за качество поставленного по настоящему Контракту товара, вне зависимости от того, кто является его изготовителем.</w:t>
      </w:r>
    </w:p>
    <w:p w:rsidR="006909DD" w:rsidRPr="006909DD" w:rsidRDefault="006909DD" w:rsidP="006909DD">
      <w:pPr>
        <w:suppressAutoHyphens/>
        <w:autoSpaceDE w:val="0"/>
        <w:spacing w:before="240" w:after="240"/>
        <w:jc w:val="center"/>
        <w:rPr>
          <w:rFonts w:ascii="Arial" w:eastAsia="Times New Roman" w:hAnsi="Arial" w:cs="Arial"/>
          <w:b/>
          <w:sz w:val="20"/>
          <w:szCs w:val="20"/>
          <w:lang w:eastAsia="zh-CN"/>
        </w:rPr>
      </w:pPr>
      <w:r w:rsidRPr="006909DD">
        <w:rPr>
          <w:rFonts w:eastAsia="Times New Roman"/>
          <w:b/>
          <w:lang w:eastAsia="zh-CN"/>
        </w:rPr>
        <w:t>6. ПРАВА И ОБЯЗАННОСТИ СТОРОН</w:t>
      </w:r>
    </w:p>
    <w:p w:rsidR="006909DD" w:rsidRPr="006909DD" w:rsidRDefault="006909DD" w:rsidP="006909DD">
      <w:pPr>
        <w:suppressAutoHyphens/>
        <w:ind w:firstLine="709"/>
        <w:jc w:val="both"/>
        <w:rPr>
          <w:rFonts w:eastAsia="Times New Roman"/>
          <w:lang w:eastAsia="zh-CN"/>
        </w:rPr>
      </w:pPr>
      <w:r w:rsidRPr="006909DD">
        <w:rPr>
          <w:rFonts w:eastAsia="Times New Roman"/>
          <w:b/>
          <w:lang w:eastAsia="zh-CN"/>
        </w:rPr>
        <w:lastRenderedPageBreak/>
        <w:t>6.1. Поставщик обязан:</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6.1.1. Обеспечить беспрепятственное получение Заказчиком товара в сети АЗК/АЗС Поставщика в соответствии с условиями настоящего Контракта.</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6.1.2. На момент поставки партии товара предоставить Заказчику копию декларации соответствия на каждый вид товара (выпускаемое серийно, или выпускаемое или ввозимое партиями) или копию сертификата соответствия, обязательные для данного вида товара, выданные органами по сертификации, заверенные  в установленном действующим законодательством Российской Федерации порядке, копию паспорта товара на каждую партию каждого вида или каждой марки товара, находящегося в обороте и являющегося предметом поставки, и иные документы, подтверждающие качество товара, оформленные в соответствии с законодательством РФ.</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6.1.3. Незамедлительно письменно информировать Заказчика обо всех изменениях в сети АЗК/АЗС.</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6.1.4. Не позднее 10 числа месяца, следующего за отчетным, передать Заказчику оригиналы надлежаще оформленных бухгалтерских документов: счет-фактуру и товарную накладную (или УПД), отчет транзакции, и иную документацию на поставляемый товар в соответствии с действующим законодательством и настоящим Контрактом.</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6.1.5. Не позднее 3 (трех) часов после получения соответствующего заявления Заказчика приостановить (прекратить) все операции с заправкой транспортных средств.</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6.1.6. По требованию Заказчика заменить товар на товар, соответствующий по качествам условиям настоящего контракта, либо вернуть все денежные средства, полученные в счет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6909DD" w:rsidRPr="006909DD" w:rsidRDefault="006909DD" w:rsidP="006909DD">
      <w:pPr>
        <w:suppressAutoHyphens/>
        <w:ind w:firstLine="708"/>
        <w:jc w:val="both"/>
        <w:rPr>
          <w:rFonts w:eastAsia="Times New Roman"/>
        </w:rPr>
      </w:pPr>
    </w:p>
    <w:p w:rsidR="006909DD" w:rsidRPr="006909DD" w:rsidRDefault="006909DD" w:rsidP="006909DD">
      <w:pPr>
        <w:suppressAutoHyphens/>
        <w:ind w:firstLine="709"/>
        <w:jc w:val="both"/>
        <w:rPr>
          <w:rFonts w:eastAsia="Times New Roman"/>
          <w:lang w:eastAsia="zh-CN"/>
        </w:rPr>
      </w:pPr>
      <w:r w:rsidRPr="006909DD">
        <w:rPr>
          <w:rFonts w:eastAsia="Times New Roman"/>
          <w:b/>
          <w:lang w:eastAsia="zh-CN"/>
        </w:rPr>
        <w:t>6.2. Поставщик вправе:</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6.2.1. Требовать от Заказчика оплаты за принятый товар в соответствии с условиями настоящего контракта;</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6.2.2. Осуществлять иные права в соответствии с действующим законодательством Российской Федерации.</w:t>
      </w:r>
    </w:p>
    <w:p w:rsidR="006909DD" w:rsidRPr="006909DD" w:rsidRDefault="006909DD" w:rsidP="006909DD">
      <w:pPr>
        <w:suppressAutoHyphens/>
        <w:ind w:firstLine="709"/>
        <w:jc w:val="both"/>
        <w:rPr>
          <w:rFonts w:eastAsia="Times New Roman"/>
          <w:b/>
          <w:lang w:eastAsia="zh-CN"/>
        </w:rPr>
      </w:pPr>
    </w:p>
    <w:p w:rsidR="006909DD" w:rsidRPr="006909DD" w:rsidRDefault="006909DD" w:rsidP="006909DD">
      <w:pPr>
        <w:suppressAutoHyphens/>
        <w:ind w:firstLine="709"/>
        <w:jc w:val="both"/>
        <w:rPr>
          <w:rFonts w:eastAsia="Times New Roman"/>
          <w:b/>
          <w:lang w:eastAsia="zh-CN"/>
        </w:rPr>
      </w:pPr>
      <w:r w:rsidRPr="006909DD">
        <w:rPr>
          <w:rFonts w:eastAsia="Times New Roman"/>
          <w:b/>
          <w:lang w:eastAsia="zh-CN"/>
        </w:rPr>
        <w:t>6.3. Заказчик обязан:</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6.3.1. Оплатить поставленный товар в соответствии с условиями настоящего Контракта.</w:t>
      </w:r>
    </w:p>
    <w:p w:rsidR="006909DD" w:rsidRPr="006909DD" w:rsidRDefault="006909DD" w:rsidP="006909DD">
      <w:pPr>
        <w:suppressAutoHyphens/>
        <w:ind w:firstLine="708"/>
        <w:jc w:val="both"/>
        <w:rPr>
          <w:rFonts w:eastAsia="Times New Roman"/>
        </w:rPr>
      </w:pPr>
      <w:r w:rsidRPr="006909DD">
        <w:rPr>
          <w:rFonts w:eastAsia="Times New Roman"/>
          <w:lang w:eastAsia="zh-CN"/>
        </w:rPr>
        <w:t xml:space="preserve">6.3.2. Соблюдать условия и порядок выборки-получения товара на АЗК/АЗС Поставщика, установленный настоящим Контрактом. </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6.3.3. Незамедлительно сообщать Поставщику путем направления соответствующих заявлений факсимильной, телефонной, электронной связью, о всех случаях выбытия из пользования Заказчика транспортных средств.</w:t>
      </w:r>
    </w:p>
    <w:p w:rsidR="006909DD" w:rsidRPr="006909DD" w:rsidRDefault="006909DD" w:rsidP="006909DD">
      <w:pPr>
        <w:suppressAutoHyphens/>
        <w:ind w:firstLine="709"/>
        <w:jc w:val="both"/>
        <w:rPr>
          <w:rFonts w:eastAsia="Times New Roman"/>
          <w:b/>
          <w:lang w:eastAsia="zh-CN"/>
        </w:rPr>
      </w:pPr>
    </w:p>
    <w:p w:rsidR="006909DD" w:rsidRPr="006909DD" w:rsidRDefault="006909DD" w:rsidP="006909DD">
      <w:pPr>
        <w:suppressAutoHyphens/>
        <w:ind w:firstLine="709"/>
        <w:jc w:val="both"/>
        <w:rPr>
          <w:rFonts w:eastAsia="Times New Roman"/>
          <w:lang w:eastAsia="zh-CN"/>
        </w:rPr>
      </w:pPr>
      <w:r w:rsidRPr="006909DD">
        <w:rPr>
          <w:rFonts w:eastAsia="Times New Roman"/>
          <w:b/>
          <w:lang w:eastAsia="zh-CN"/>
        </w:rPr>
        <w:t>6.4. Заказчик вправе:</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6.4.1. Осуществлять иные права в соответствии с действующим законодательством Российской Федерации.</w:t>
      </w:r>
    </w:p>
    <w:p w:rsidR="006909DD" w:rsidRPr="006909DD" w:rsidRDefault="006909DD" w:rsidP="006909DD">
      <w:pPr>
        <w:suppressAutoHyphens/>
        <w:ind w:firstLine="709"/>
        <w:jc w:val="both"/>
        <w:rPr>
          <w:rFonts w:eastAsia="Times New Roman"/>
          <w:lang w:eastAsia="zh-CN"/>
        </w:rPr>
      </w:pPr>
    </w:p>
    <w:p w:rsidR="006909DD" w:rsidRPr="006909DD" w:rsidRDefault="006909DD" w:rsidP="006909DD">
      <w:pPr>
        <w:suppressAutoHyphens/>
        <w:jc w:val="center"/>
        <w:rPr>
          <w:rFonts w:eastAsia="Times New Roman"/>
          <w:b/>
          <w:lang w:eastAsia="zh-CN"/>
        </w:rPr>
      </w:pPr>
      <w:r w:rsidRPr="006909DD">
        <w:rPr>
          <w:rFonts w:eastAsia="Times New Roman"/>
          <w:b/>
          <w:lang w:eastAsia="zh-CN"/>
        </w:rPr>
        <w:t>7. ОТВЕТСТВЕННОСТЬ СТОРОН</w:t>
      </w:r>
    </w:p>
    <w:p w:rsidR="006909DD" w:rsidRPr="006909DD" w:rsidRDefault="006909DD" w:rsidP="006909DD">
      <w:pPr>
        <w:suppressAutoHyphens/>
        <w:jc w:val="center"/>
        <w:rPr>
          <w:rFonts w:eastAsia="Times New Roman"/>
          <w:b/>
          <w:lang w:eastAsia="zh-CN"/>
        </w:rPr>
      </w:pP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 xml:space="preserve"> 7.2. Пеня начисляется за каждый день просрочки исполнения обязательства Заказчиком, предусмотренного Контрактом, начиная со дня, следующего после дня </w:t>
      </w:r>
      <w:r w:rsidRPr="006909DD">
        <w:rPr>
          <w:rFonts w:eastAsia="Times New Roman"/>
          <w:lang w:eastAsia="ar-SA"/>
        </w:rPr>
        <w:lastRenderedPageBreak/>
        <w:t xml:space="preserve">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 1042 от 30.08.2017 г.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 1042 от 30.08.2017 г.)</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6909DD" w:rsidRPr="006909DD" w:rsidRDefault="006909DD" w:rsidP="006909DD">
      <w:pPr>
        <w:suppressAutoHyphens/>
        <w:ind w:firstLine="709"/>
        <w:jc w:val="both"/>
        <w:rPr>
          <w:rFonts w:eastAsia="Times New Roman"/>
          <w:i/>
          <w:lang w:eastAsia="ar-SA"/>
        </w:rPr>
      </w:pPr>
      <w:r w:rsidRPr="006909DD">
        <w:rPr>
          <w:rFonts w:eastAsia="Times New Roman"/>
          <w:i/>
          <w:lang w:eastAsia="ar-SA"/>
        </w:rPr>
        <w:t xml:space="preserve"> а) 1000 рублей, если цена контракта не превышает 3 млн. рублей (включительно),</w:t>
      </w:r>
    </w:p>
    <w:p w:rsidR="006909DD" w:rsidRPr="006909DD" w:rsidRDefault="006909DD" w:rsidP="006909DD">
      <w:pPr>
        <w:autoSpaceDE w:val="0"/>
        <w:autoSpaceDN w:val="0"/>
        <w:adjustRightInd w:val="0"/>
        <w:ind w:firstLine="540"/>
        <w:jc w:val="both"/>
        <w:rPr>
          <w:rFonts w:eastAsia="Times New Roman"/>
          <w:i/>
          <w:iCs/>
        </w:rPr>
      </w:pPr>
      <w:r w:rsidRPr="006909DD">
        <w:rPr>
          <w:rFonts w:eastAsia="Times New Roman"/>
          <w:i/>
          <w:iCs/>
        </w:rPr>
        <w:t xml:space="preserve">   б) 5000 рублей, если цена контракта составляет от 3 млн. рублей до 50 млн. рублей (включительно).</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7.5.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7.6.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постановлением Правительства № 1042 от 30.08.2017 г.</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 xml:space="preserve">7.8.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Российской Федерации № 1042 от 30.08.2017 г. </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 xml:space="preserve">7.9. Размер штрафа устанавливается контрактом в виде фиксированной суммы, в том числе рассчитываемой как процент цены Контракта, или в случае, если Контрактом </w:t>
      </w:r>
      <w:r w:rsidRPr="006909DD">
        <w:rPr>
          <w:rFonts w:eastAsia="Times New Roman"/>
          <w:lang w:eastAsia="ar-SA"/>
        </w:rPr>
        <w:lastRenderedPageBreak/>
        <w:t>предусмотрены этапы исполнения Контракта, как процент этапа исполнения Контракта (далее - цена Контракта (этапа).</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 xml:space="preserve">7.10.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установленных п.7.11, 7.12: </w:t>
      </w:r>
    </w:p>
    <w:p w:rsidR="006909DD" w:rsidRPr="006909DD" w:rsidRDefault="006909DD" w:rsidP="006909DD">
      <w:pPr>
        <w:suppressAutoHyphens/>
        <w:ind w:firstLine="709"/>
        <w:jc w:val="both"/>
        <w:rPr>
          <w:rFonts w:eastAsia="Times New Roman"/>
          <w:lang w:eastAsia="ar-SA"/>
        </w:rPr>
      </w:pPr>
      <w:r w:rsidRPr="006909DD">
        <w:rPr>
          <w:rFonts w:eastAsia="Times New Roman"/>
          <w:i/>
          <w:lang w:eastAsia="ar-SA"/>
        </w:rPr>
        <w:t>а) 10 процентов цены контракта (этапа) в случае, если цена контракта (этапа) не превышает 3 млн. рублей;</w:t>
      </w:r>
    </w:p>
    <w:p w:rsidR="006909DD" w:rsidRPr="006909DD" w:rsidRDefault="006909DD" w:rsidP="006909DD">
      <w:pPr>
        <w:autoSpaceDE w:val="0"/>
        <w:autoSpaceDN w:val="0"/>
        <w:adjustRightInd w:val="0"/>
        <w:ind w:firstLine="540"/>
        <w:jc w:val="both"/>
        <w:rPr>
          <w:rFonts w:eastAsia="Times New Roman"/>
          <w:i/>
        </w:rPr>
      </w:pPr>
      <w:r w:rsidRPr="006909DD">
        <w:rPr>
          <w:rFonts w:eastAsia="Times New Roman"/>
          <w:i/>
        </w:rPr>
        <w:t xml:space="preserve"> б) 5 процентов цены контракта (этапа) в случае, если цена контракта (этапа) составляет от 3 млн. рублей до 50 млн. рублей (включительно).</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 xml:space="preserve">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  </w:t>
      </w:r>
    </w:p>
    <w:p w:rsidR="006909DD" w:rsidRPr="006909DD" w:rsidRDefault="006909DD" w:rsidP="006909DD">
      <w:pPr>
        <w:suppressAutoHyphens/>
        <w:ind w:firstLine="709"/>
        <w:jc w:val="both"/>
        <w:rPr>
          <w:rFonts w:eastAsia="Times New Roman"/>
          <w:lang w:eastAsia="ar-SA"/>
        </w:rPr>
      </w:pPr>
      <w:r w:rsidRPr="006909DD">
        <w:rPr>
          <w:rFonts w:eastAsia="Times New Roman"/>
          <w:i/>
          <w:lang w:eastAsia="ar-SA"/>
        </w:rPr>
        <w:t>а) 10 процентов начальной (максимальной) цены контракта в случае, если начальная (максимальная) цена контракта не превышает 3 млн. рублей;</w:t>
      </w:r>
    </w:p>
    <w:p w:rsidR="006909DD" w:rsidRPr="006909DD" w:rsidRDefault="006909DD" w:rsidP="006909DD">
      <w:pPr>
        <w:autoSpaceDE w:val="0"/>
        <w:autoSpaceDN w:val="0"/>
        <w:adjustRightInd w:val="0"/>
        <w:ind w:firstLine="540"/>
        <w:jc w:val="both"/>
        <w:rPr>
          <w:rFonts w:eastAsia="Times New Roman"/>
          <w:i/>
        </w:rPr>
      </w:pPr>
      <w:r w:rsidRPr="006909DD">
        <w:rPr>
          <w:rFonts w:eastAsia="Times New Roman"/>
          <w:i/>
        </w:rPr>
        <w:t xml:space="preserve">  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7.12.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6909DD" w:rsidRPr="006909DD" w:rsidRDefault="006909DD" w:rsidP="006909DD">
      <w:pPr>
        <w:suppressAutoHyphens/>
        <w:ind w:firstLine="709"/>
        <w:jc w:val="both"/>
        <w:rPr>
          <w:rFonts w:eastAsia="Times New Roman"/>
          <w:i/>
          <w:lang w:eastAsia="ar-SA"/>
        </w:rPr>
      </w:pPr>
      <w:r w:rsidRPr="006909DD">
        <w:rPr>
          <w:rFonts w:eastAsia="Times New Roman"/>
          <w:i/>
          <w:lang w:eastAsia="ar-SA"/>
        </w:rPr>
        <w:t>а) 1000 рублей, если цена контракта не превышает 3 млн. рублей;</w:t>
      </w:r>
    </w:p>
    <w:p w:rsidR="006909DD" w:rsidRPr="006909DD" w:rsidRDefault="006909DD" w:rsidP="006909DD">
      <w:pPr>
        <w:autoSpaceDE w:val="0"/>
        <w:autoSpaceDN w:val="0"/>
        <w:adjustRightInd w:val="0"/>
        <w:ind w:firstLine="540"/>
        <w:jc w:val="both"/>
        <w:rPr>
          <w:rFonts w:eastAsia="Times New Roman"/>
          <w:i/>
          <w:iCs/>
        </w:rPr>
      </w:pPr>
      <w:r w:rsidRPr="006909DD">
        <w:rPr>
          <w:rFonts w:eastAsia="Times New Roman"/>
          <w:i/>
          <w:iCs/>
        </w:rPr>
        <w:t xml:space="preserve">   б) 5000 рублей, если цена контракта составляет от 3 млн. рублей до 50 млн. рублей (включительно).</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7.13.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909DD" w:rsidRPr="006909DD" w:rsidRDefault="006909DD" w:rsidP="006909DD">
      <w:pPr>
        <w:suppressAutoHyphens/>
        <w:ind w:firstLine="709"/>
        <w:jc w:val="both"/>
        <w:rPr>
          <w:rFonts w:eastAsia="Times New Roman"/>
          <w:lang w:eastAsia="ar-SA"/>
        </w:rPr>
      </w:pPr>
      <w:r w:rsidRPr="006909DD">
        <w:rPr>
          <w:rFonts w:eastAsia="Times New Roman"/>
          <w:lang w:eastAsia="ar-SA"/>
        </w:rPr>
        <w:t>7.15.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 по Контракту.</w:t>
      </w:r>
    </w:p>
    <w:p w:rsidR="006909DD" w:rsidRPr="006909DD" w:rsidRDefault="006909DD" w:rsidP="006909DD">
      <w:pPr>
        <w:suppressAutoHyphens/>
        <w:autoSpaceDE w:val="0"/>
        <w:jc w:val="center"/>
        <w:rPr>
          <w:rFonts w:eastAsia="Times New Roman"/>
          <w:b/>
          <w:lang w:eastAsia="zh-CN"/>
        </w:rPr>
      </w:pPr>
    </w:p>
    <w:p w:rsidR="006909DD" w:rsidRPr="006909DD" w:rsidRDefault="006909DD" w:rsidP="006909DD">
      <w:pPr>
        <w:suppressAutoHyphens/>
        <w:autoSpaceDE w:val="0"/>
        <w:jc w:val="center"/>
        <w:rPr>
          <w:rFonts w:eastAsia="Times New Roman"/>
          <w:lang w:eastAsia="zh-CN"/>
        </w:rPr>
      </w:pPr>
      <w:r w:rsidRPr="006909DD">
        <w:rPr>
          <w:rFonts w:eastAsia="Times New Roman"/>
          <w:b/>
          <w:lang w:eastAsia="zh-CN"/>
        </w:rPr>
        <w:t>8. РАСТОРЖЕНИЕ КОНТРАКТА</w:t>
      </w:r>
    </w:p>
    <w:p w:rsidR="006909DD" w:rsidRPr="006909DD" w:rsidRDefault="006909DD" w:rsidP="006909DD">
      <w:pPr>
        <w:tabs>
          <w:tab w:val="left" w:pos="709"/>
        </w:tabs>
        <w:suppressAutoHyphens/>
        <w:autoSpaceDE w:val="0"/>
        <w:ind w:firstLine="709"/>
        <w:jc w:val="both"/>
        <w:rPr>
          <w:rFonts w:eastAsia="Times New Roman"/>
          <w:lang w:eastAsia="zh-CN"/>
        </w:rPr>
      </w:pP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lastRenderedPageBreak/>
        <w:t>8.3.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909DD" w:rsidRPr="006909DD" w:rsidRDefault="006909DD" w:rsidP="006909DD">
      <w:pPr>
        <w:suppressAutoHyphens/>
        <w:ind w:firstLine="708"/>
        <w:jc w:val="both"/>
        <w:rPr>
          <w:rFonts w:eastAsia="Times New Roman"/>
          <w:lang w:eastAsia="zh-CN"/>
        </w:rPr>
      </w:pPr>
      <w:bookmarkStart w:id="1" w:name="Par12"/>
      <w:bookmarkEnd w:id="1"/>
      <w:r w:rsidRPr="006909DD">
        <w:rPr>
          <w:rFonts w:eastAsia="Times New Roman"/>
          <w:lang w:eastAsia="zh-CN"/>
        </w:rPr>
        <w:t>8.9.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 xml:space="preserve">8.10.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вышеуказанных </w:t>
      </w:r>
      <w:r w:rsidRPr="006909DD">
        <w:rPr>
          <w:rFonts w:eastAsia="Times New Roman"/>
          <w:lang w:eastAsia="zh-CN"/>
        </w:rPr>
        <w:lastRenderedPageBreak/>
        <w:t>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8.11.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8.12.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909DD" w:rsidRPr="006909DD" w:rsidRDefault="006909DD" w:rsidP="006909DD">
      <w:pPr>
        <w:suppressAutoHyphens/>
        <w:ind w:firstLine="708"/>
        <w:jc w:val="both"/>
        <w:rPr>
          <w:rFonts w:eastAsia="Times New Roman"/>
          <w:b/>
          <w:lang w:eastAsia="zh-CN"/>
        </w:rPr>
      </w:pPr>
      <w:r w:rsidRPr="006909DD">
        <w:rPr>
          <w:rFonts w:eastAsia="Times New Roman"/>
          <w:lang w:eastAsia="zh-CN"/>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909DD" w:rsidRPr="006909DD" w:rsidRDefault="006909DD" w:rsidP="006909DD">
      <w:pPr>
        <w:suppressAutoHyphens/>
        <w:autoSpaceDE w:val="0"/>
        <w:jc w:val="center"/>
        <w:rPr>
          <w:rFonts w:eastAsia="Times New Roman"/>
          <w:b/>
          <w:lang w:eastAsia="zh-CN"/>
        </w:rPr>
      </w:pPr>
    </w:p>
    <w:p w:rsidR="006909DD" w:rsidRPr="006909DD" w:rsidRDefault="006909DD" w:rsidP="006909DD">
      <w:pPr>
        <w:suppressAutoHyphens/>
        <w:autoSpaceDE w:val="0"/>
        <w:jc w:val="center"/>
        <w:rPr>
          <w:rFonts w:eastAsia="Times New Roman"/>
          <w:lang w:eastAsia="zh-CN"/>
        </w:rPr>
      </w:pPr>
      <w:r w:rsidRPr="006909DD">
        <w:rPr>
          <w:rFonts w:eastAsia="Times New Roman"/>
          <w:b/>
          <w:lang w:eastAsia="zh-CN"/>
        </w:rPr>
        <w:t>9. ОБЕСПЕЧЕНИЕ ИСПОЛНЕНИЯ ОБЯЗАТЕЛЬСТВ</w:t>
      </w:r>
    </w:p>
    <w:p w:rsidR="006909DD" w:rsidRPr="006909DD" w:rsidRDefault="006909DD" w:rsidP="006909DD">
      <w:pPr>
        <w:suppressAutoHyphens/>
        <w:autoSpaceDE w:val="0"/>
        <w:ind w:firstLine="540"/>
        <w:jc w:val="both"/>
        <w:rPr>
          <w:rFonts w:eastAsia="Times New Roman"/>
          <w:lang w:eastAsia="zh-CN"/>
        </w:rPr>
      </w:pP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9.1. В соответствии с ч. 3 ст. 96 Федерального закона от 05.04.2013 г. № 44-ФЗ в обеспечение исполнения контракта поставщик предоставляет заказчику банковскую гарантию, выданную банком и соответствующую требованиям ст. 45 Федерального закона от 05.04.2013 г. № 44-ФЗ,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9.2. В качестве обеспечения исполнения контракта принимается банковская гарантия, выданная банком, включенным в предусмотренный ст.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9.3. Банковская гарантия должна быть безотзывной и должна содержать:</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Федерального закона от 05.04.2013 г. № 44-ФЗ;</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2) обязательства принципала, надлежащее исполнение которых обеспечивается банковской гарантией;</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3) обязанность гаранта уплатить заказчику неустойку в размере 0,1 процента денежной суммы, подлежащей уплате, за каждый день просрочки;</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5) срок действия банковской гарантии, превышающий срок действия контракта не менее чем на один месяц;</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lastRenderedPageBreak/>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09DD" w:rsidRPr="006909DD" w:rsidRDefault="006909DD" w:rsidP="006909DD">
      <w:pPr>
        <w:suppressAutoHyphens/>
        <w:ind w:firstLine="708"/>
        <w:jc w:val="both"/>
        <w:rPr>
          <w:rFonts w:eastAsia="Times New Roman"/>
          <w:shd w:val="clear" w:color="auto" w:fill="FFFFFF"/>
          <w:lang w:eastAsia="zh-CN"/>
        </w:rPr>
      </w:pPr>
      <w:r w:rsidRPr="006909DD">
        <w:rPr>
          <w:rFonts w:eastAsia="Times New Roman"/>
          <w:lang w:eastAsia="zh-CN"/>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909DD" w:rsidRPr="006909DD" w:rsidRDefault="006909DD" w:rsidP="006909DD">
      <w:pPr>
        <w:suppressAutoHyphens/>
        <w:ind w:firstLine="708"/>
        <w:jc w:val="both"/>
        <w:rPr>
          <w:rFonts w:eastAsia="Times New Roman"/>
          <w:shd w:val="clear" w:color="auto" w:fill="FFFFFF"/>
          <w:lang w:eastAsia="zh-CN"/>
        </w:rPr>
      </w:pPr>
      <w:r w:rsidRPr="006909DD">
        <w:rPr>
          <w:rFonts w:eastAsia="Times New Roman"/>
          <w:shd w:val="clear" w:color="auto" w:fill="FFFFFF"/>
          <w:lang w:eastAsia="zh-CN"/>
        </w:rPr>
        <w:t>9.6. Основанием для отказа в принятии банковской гарантии заказчиком является:</w:t>
      </w:r>
    </w:p>
    <w:p w:rsidR="006909DD" w:rsidRPr="006909DD" w:rsidRDefault="006909DD" w:rsidP="006909DD">
      <w:pPr>
        <w:suppressAutoHyphens/>
        <w:ind w:firstLine="708"/>
        <w:jc w:val="both"/>
        <w:rPr>
          <w:rFonts w:eastAsia="Times New Roman"/>
          <w:shd w:val="clear" w:color="auto" w:fill="FFFFFF"/>
          <w:lang w:eastAsia="zh-CN"/>
        </w:rPr>
      </w:pPr>
      <w:r w:rsidRPr="006909DD">
        <w:rPr>
          <w:rFonts w:eastAsia="Times New Roman"/>
          <w:shd w:val="clear" w:color="auto" w:fill="FFFFFF"/>
          <w:lang w:eastAsia="zh-CN"/>
        </w:rPr>
        <w:t>1) отсутствие информации о банковской гарантии в реестре банковских гарантий;</w:t>
      </w:r>
    </w:p>
    <w:p w:rsidR="006909DD" w:rsidRPr="006909DD" w:rsidRDefault="006909DD" w:rsidP="006909DD">
      <w:pPr>
        <w:suppressAutoHyphens/>
        <w:ind w:firstLine="708"/>
        <w:jc w:val="both"/>
        <w:rPr>
          <w:rFonts w:eastAsia="Times New Roman"/>
          <w:shd w:val="clear" w:color="auto" w:fill="FFFFFF"/>
          <w:lang w:eastAsia="zh-CN"/>
        </w:rPr>
      </w:pPr>
      <w:r w:rsidRPr="006909DD">
        <w:rPr>
          <w:rFonts w:eastAsia="Times New Roman"/>
          <w:shd w:val="clear" w:color="auto" w:fill="FFFFFF"/>
          <w:lang w:eastAsia="zh-CN"/>
        </w:rPr>
        <w:t>2) несоответствие банковской гарантии условиям, указанным в п. 9.3.  настоящего раздела;</w:t>
      </w:r>
    </w:p>
    <w:p w:rsidR="006909DD" w:rsidRPr="006909DD" w:rsidRDefault="006909DD" w:rsidP="006909DD">
      <w:pPr>
        <w:suppressAutoHyphens/>
        <w:ind w:firstLine="708"/>
        <w:jc w:val="both"/>
        <w:rPr>
          <w:rFonts w:eastAsia="Times New Roman"/>
          <w:shd w:val="clear" w:color="auto" w:fill="FFFFFF"/>
          <w:lang w:eastAsia="zh-CN"/>
        </w:rPr>
      </w:pPr>
      <w:r w:rsidRPr="006909DD">
        <w:rPr>
          <w:rFonts w:eastAsia="Times New Roman"/>
          <w:shd w:val="clear" w:color="auto" w:fill="FFFFFF"/>
          <w:lang w:eastAsia="zh-CN"/>
        </w:rPr>
        <w:t xml:space="preserve">3) </w:t>
      </w:r>
      <w:r w:rsidRPr="006909DD">
        <w:rPr>
          <w:shd w:val="clear" w:color="auto" w:fill="FFFFFF"/>
          <w:lang w:eastAsia="zh-CN"/>
        </w:rPr>
        <w:t>несоответствие банковской гарантии требованиям, содержащимся в извещении об осуществлении закупки, документации о закупке</w:t>
      </w:r>
    </w:p>
    <w:p w:rsidR="006909DD" w:rsidRPr="006909DD" w:rsidRDefault="006909DD" w:rsidP="006909DD">
      <w:pPr>
        <w:suppressAutoHyphens/>
        <w:ind w:firstLine="708"/>
        <w:jc w:val="both"/>
        <w:rPr>
          <w:rFonts w:eastAsia="Times New Roman"/>
          <w:lang w:eastAsia="zh-CN"/>
        </w:rPr>
      </w:pPr>
      <w:r w:rsidRPr="006909DD">
        <w:rPr>
          <w:rFonts w:eastAsia="Times New Roman"/>
          <w:shd w:val="clear" w:color="auto" w:fill="FFFFFF"/>
          <w:lang w:eastAsia="zh-CN"/>
        </w:rPr>
        <w:t xml:space="preserve"> 9.7. В случае отказа в принятии банковской </w:t>
      </w:r>
      <w:r w:rsidRPr="006909DD">
        <w:rPr>
          <w:rFonts w:eastAsia="Times New Roman"/>
          <w:lang w:eastAsia="zh-CN"/>
        </w:rPr>
        <w:t>гарантии заказчик в срок, не превышающий трех рабочих дней с даты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9.8. Размер обеспечения исполнения обязательств контракта  ____________________________________________________ рублей _____ копеек, что составляет 5 % от начальной (максимальной) цены контракта (</w:t>
      </w:r>
      <w:r w:rsidRPr="006909DD">
        <w:rPr>
          <w:rFonts w:eastAsia="Times New Roman"/>
          <w:i/>
          <w:lang w:eastAsia="zh-CN"/>
        </w:rPr>
        <w:t xml:space="preserve">в соответствии с приложением № 8 раздела </w:t>
      </w:r>
      <w:r w:rsidRPr="006909DD">
        <w:rPr>
          <w:rFonts w:eastAsia="Times New Roman"/>
          <w:i/>
          <w:lang w:val="en-US" w:eastAsia="zh-CN"/>
        </w:rPr>
        <w:t>II</w:t>
      </w:r>
      <w:r w:rsidRPr="006909DD">
        <w:rPr>
          <w:rFonts w:eastAsia="Times New Roman"/>
          <w:i/>
          <w:lang w:eastAsia="zh-CN"/>
        </w:rPr>
        <w:t xml:space="preserve"> «Информационная карта совместного аукциона» документации о совместном аукционе. Заполняется  Заказчиком при размещении в единой информационной системе в соответствии с ч.2 ст.83.2 Федерального закона № 44-ФЗ без своей подписи проекта контракта)</w:t>
      </w:r>
      <w:r w:rsidRPr="006909DD">
        <w:rPr>
          <w:rFonts w:eastAsia="Times New Roman"/>
          <w:lang w:eastAsia="zh-CN"/>
        </w:rPr>
        <w:t>. В случае если предложенная в заявке победителя закупки цена снижена на двадцать пять и более процентов по отношению к начальной (максимальной) цене контракта, победитель закупки предоставляет обеспечение исполнения контракта с учетом требований ст. 37 Федерального закона от 05.04.2013 г. № 44-ФЗ.</w:t>
      </w:r>
    </w:p>
    <w:p w:rsidR="006909DD" w:rsidRPr="006909DD" w:rsidRDefault="006909DD" w:rsidP="006909DD">
      <w:pPr>
        <w:suppressAutoHyphens/>
        <w:ind w:firstLine="708"/>
        <w:jc w:val="both"/>
        <w:rPr>
          <w:rFonts w:eastAsia="Times New Roman"/>
          <w:lang w:eastAsia="zh-CN"/>
        </w:rPr>
      </w:pPr>
      <w:bookmarkStart w:id="2" w:name="Par0"/>
      <w:bookmarkEnd w:id="2"/>
      <w:r w:rsidRPr="006909DD">
        <w:rPr>
          <w:rFonts w:eastAsia="Times New Roman"/>
          <w:lang w:eastAsia="zh-CN"/>
        </w:rPr>
        <w:t>9.9.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 xml:space="preserve">9.10.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возвращаются заказчиком в течение </w:t>
      </w:r>
      <w:r w:rsidRPr="006909DD">
        <w:rPr>
          <w:rFonts w:eastAsia="Times New Roman"/>
          <w:shd w:val="clear" w:color="auto" w:fill="FFFFFF"/>
          <w:lang w:eastAsia="zh-CN"/>
        </w:rPr>
        <w:t xml:space="preserve">30 </w:t>
      </w:r>
      <w:r w:rsidRPr="006909DD">
        <w:rPr>
          <w:rFonts w:eastAsia="Times New Roman"/>
          <w:i/>
          <w:shd w:val="clear" w:color="auto" w:fill="FFFFFF"/>
          <w:lang w:eastAsia="zh-CN"/>
        </w:rPr>
        <w:t xml:space="preserve">(тридцати) </w:t>
      </w:r>
      <w:r w:rsidRPr="006909DD">
        <w:rPr>
          <w:rFonts w:eastAsia="Times New Roman"/>
          <w:shd w:val="clear" w:color="auto" w:fill="FFFFFF"/>
          <w:lang w:eastAsia="zh-CN"/>
        </w:rPr>
        <w:t>банковских дней</w:t>
      </w:r>
      <w:r w:rsidRPr="006909DD">
        <w:rPr>
          <w:rFonts w:eastAsia="Times New Roman"/>
          <w:lang w:eastAsia="zh-CN"/>
        </w:rPr>
        <w:t xml:space="preserve"> после надлежащего исполнения поставщиком обязательств по контракту.</w:t>
      </w:r>
    </w:p>
    <w:p w:rsidR="006909DD" w:rsidRPr="006909DD" w:rsidRDefault="006909DD" w:rsidP="006909DD">
      <w:pPr>
        <w:suppressAutoHyphens/>
        <w:ind w:firstLine="708"/>
        <w:jc w:val="both"/>
        <w:rPr>
          <w:rFonts w:eastAsia="Times New Roman"/>
          <w:b/>
          <w:lang w:eastAsia="zh-CN"/>
        </w:rPr>
      </w:pPr>
      <w:r w:rsidRPr="006909DD">
        <w:rPr>
          <w:rFonts w:eastAsia="Times New Roman"/>
          <w:lang w:eastAsia="zh-CN"/>
        </w:rPr>
        <w:t>9.11. Настоящий раздел контракта об обеспечении исполнения контракта не применяется в случае заключения контракта с участником закупки, который является государственным или муниципальным казенным учреждением.</w:t>
      </w:r>
    </w:p>
    <w:p w:rsidR="006909DD" w:rsidRPr="006909DD" w:rsidRDefault="006909DD" w:rsidP="006909DD">
      <w:pPr>
        <w:tabs>
          <w:tab w:val="left" w:pos="1646"/>
        </w:tabs>
        <w:suppressAutoHyphens/>
        <w:rPr>
          <w:rFonts w:eastAsia="Times New Roman"/>
          <w:b/>
          <w:lang w:eastAsia="zh-CN"/>
        </w:rPr>
      </w:pPr>
    </w:p>
    <w:p w:rsidR="006909DD" w:rsidRPr="006909DD" w:rsidRDefault="006909DD" w:rsidP="006909DD">
      <w:pPr>
        <w:tabs>
          <w:tab w:val="left" w:pos="1646"/>
        </w:tabs>
        <w:suppressAutoHyphens/>
        <w:jc w:val="center"/>
        <w:rPr>
          <w:rFonts w:eastAsia="Times New Roman"/>
          <w:b/>
          <w:lang w:eastAsia="zh-CN"/>
        </w:rPr>
      </w:pPr>
      <w:r w:rsidRPr="006909DD">
        <w:rPr>
          <w:rFonts w:eastAsia="Times New Roman"/>
          <w:b/>
          <w:lang w:eastAsia="zh-CN"/>
        </w:rPr>
        <w:t>10. ОБСТОЯТЕЛЬСТВА НЕПРЕОДОЛИМОЙ СИЛЫ</w:t>
      </w:r>
    </w:p>
    <w:p w:rsidR="006909DD" w:rsidRPr="006909DD" w:rsidRDefault="006909DD" w:rsidP="006909DD">
      <w:pPr>
        <w:tabs>
          <w:tab w:val="left" w:pos="1646"/>
        </w:tabs>
        <w:suppressAutoHyphens/>
        <w:jc w:val="center"/>
        <w:rPr>
          <w:rFonts w:eastAsia="Times New Roman"/>
          <w:b/>
          <w:lang w:eastAsia="zh-CN"/>
        </w:rPr>
      </w:pP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lastRenderedPageBreak/>
        <w:t>10.2.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10.3. Если обстоятельства непреодолимой силы будут действовать свыше 1 (одного) месяца, Стороны вправе расторгнуть настоящий контракт и в этом случае ни одна из Сторон не вправе требовать возмещения убытков.</w:t>
      </w:r>
    </w:p>
    <w:p w:rsidR="006909DD" w:rsidRPr="006909DD" w:rsidRDefault="006909DD" w:rsidP="006909DD">
      <w:pPr>
        <w:suppressAutoHyphens/>
        <w:ind w:firstLine="708"/>
        <w:jc w:val="both"/>
        <w:rPr>
          <w:rFonts w:eastAsia="Times New Roman"/>
          <w:lang w:eastAsia="zh-CN"/>
        </w:rPr>
      </w:pPr>
      <w:r w:rsidRPr="006909DD">
        <w:rPr>
          <w:rFonts w:eastAsia="Times New Roman"/>
          <w:lang w:eastAsia="zh-CN"/>
        </w:rPr>
        <w:t>10.4.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или субъекта Российской Федерации.</w:t>
      </w:r>
    </w:p>
    <w:p w:rsidR="006909DD" w:rsidRPr="006909DD" w:rsidRDefault="006909DD" w:rsidP="006909DD">
      <w:pPr>
        <w:suppressAutoHyphens/>
        <w:ind w:firstLine="708"/>
        <w:jc w:val="both"/>
        <w:rPr>
          <w:rFonts w:eastAsia="Times New Roman"/>
          <w:lang w:eastAsia="zh-CN"/>
        </w:rPr>
      </w:pPr>
    </w:p>
    <w:p w:rsidR="006909DD" w:rsidRPr="006909DD" w:rsidRDefault="006909DD" w:rsidP="006909DD">
      <w:pPr>
        <w:suppressAutoHyphens/>
        <w:autoSpaceDE w:val="0"/>
        <w:spacing w:before="240" w:after="240"/>
        <w:jc w:val="center"/>
        <w:rPr>
          <w:rFonts w:eastAsia="Times New Roman"/>
          <w:b/>
          <w:lang w:eastAsia="zh-CN"/>
        </w:rPr>
      </w:pPr>
      <w:r w:rsidRPr="006909DD">
        <w:rPr>
          <w:rFonts w:eastAsia="Times New Roman"/>
          <w:b/>
          <w:lang w:eastAsia="zh-CN"/>
        </w:rPr>
        <w:t>11. ПОРЯДОК УРЕГУЛИРОВАНИЯ СПОРОВ</w:t>
      </w:r>
    </w:p>
    <w:p w:rsidR="006909DD" w:rsidRPr="006909DD" w:rsidRDefault="006909DD" w:rsidP="006909DD">
      <w:pPr>
        <w:suppressAutoHyphens/>
        <w:autoSpaceDE w:val="0"/>
        <w:jc w:val="both"/>
        <w:rPr>
          <w:rFonts w:eastAsia="Times New Roman"/>
          <w:lang w:eastAsia="zh-CN"/>
        </w:rPr>
      </w:pPr>
      <w:r w:rsidRPr="006909DD">
        <w:rPr>
          <w:rFonts w:eastAsia="Times New Roman"/>
          <w:b/>
          <w:lang w:eastAsia="zh-CN"/>
        </w:rPr>
        <w:t xml:space="preserve">            </w:t>
      </w:r>
      <w:r w:rsidRPr="006909DD">
        <w:rPr>
          <w:rFonts w:eastAsia="Times New Roman"/>
          <w:lang w:eastAsia="zh-CN"/>
        </w:rPr>
        <w:t>11.1.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Претензионный порядок досудебного урегулирования споров из Контракта является для Сторон обязательным.</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11.2.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претензия, должна дать письменный ответ в срок не позднее 10 (десяти) рабочих дней от даты ее получения.</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11.3. В случае не достижения взаимного согласия споры по настоящему контракту разрешаются в Арбитражном суде Белгородской области. К отношениям Сторон по настоящему контракту и в связи с ним применяется законодательство Российской Федерации.</w:t>
      </w:r>
    </w:p>
    <w:p w:rsidR="006909DD" w:rsidRPr="006909DD" w:rsidRDefault="006909DD" w:rsidP="006909DD">
      <w:pPr>
        <w:suppressAutoHyphens/>
        <w:autoSpaceDE w:val="0"/>
        <w:ind w:firstLine="709"/>
        <w:jc w:val="both"/>
        <w:rPr>
          <w:rFonts w:eastAsia="Times New Roman"/>
          <w:lang w:eastAsia="zh-CN"/>
        </w:rPr>
      </w:pPr>
    </w:p>
    <w:p w:rsidR="006909DD" w:rsidRPr="006909DD" w:rsidRDefault="006909DD" w:rsidP="006909DD">
      <w:pPr>
        <w:suppressAutoHyphens/>
        <w:autoSpaceDE w:val="0"/>
        <w:ind w:firstLine="709"/>
        <w:jc w:val="both"/>
        <w:rPr>
          <w:rFonts w:eastAsia="Times New Roman"/>
          <w:lang w:eastAsia="zh-CN"/>
        </w:rPr>
      </w:pP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 xml:space="preserve">        </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 xml:space="preserve">                                                    </w:t>
      </w:r>
      <w:r w:rsidRPr="006909DD">
        <w:rPr>
          <w:rFonts w:eastAsia="Times New Roman"/>
          <w:b/>
          <w:lang w:eastAsia="zh-CN"/>
        </w:rPr>
        <w:t>12. ОСОБЫЕ УСЛОВИЯ</w:t>
      </w:r>
    </w:p>
    <w:p w:rsidR="006909DD" w:rsidRPr="006909DD" w:rsidRDefault="006909DD" w:rsidP="006909DD">
      <w:pPr>
        <w:suppressAutoHyphens/>
        <w:autoSpaceDE w:val="0"/>
        <w:ind w:firstLine="709"/>
        <w:jc w:val="both"/>
        <w:rPr>
          <w:rFonts w:eastAsia="Times New Roman"/>
          <w:lang w:eastAsia="zh-CN"/>
        </w:rPr>
      </w:pPr>
    </w:p>
    <w:p w:rsidR="006909DD" w:rsidRPr="006909DD" w:rsidRDefault="006909DD" w:rsidP="006909DD">
      <w:pPr>
        <w:tabs>
          <w:tab w:val="left" w:pos="720"/>
          <w:tab w:val="left" w:pos="900"/>
          <w:tab w:val="left" w:pos="1080"/>
        </w:tabs>
        <w:suppressAutoHyphens/>
        <w:ind w:firstLine="567"/>
        <w:jc w:val="both"/>
        <w:rPr>
          <w:rFonts w:eastAsia="Times New Roman"/>
          <w:bCs/>
          <w:lang w:eastAsia="zh-CN"/>
        </w:rPr>
      </w:pPr>
      <w:r w:rsidRPr="006909DD">
        <w:rPr>
          <w:rFonts w:eastAsia="Times New Roman"/>
          <w:b/>
          <w:lang w:eastAsia="zh-CN"/>
        </w:rPr>
        <w:t xml:space="preserve">   </w:t>
      </w:r>
      <w:r w:rsidRPr="006909DD">
        <w:rPr>
          <w:rFonts w:eastAsia="Times New Roman"/>
          <w:lang w:eastAsia="zh-CN"/>
        </w:rPr>
        <w:t>12.1. Настоящий Контракт вступает в силу с момента его подписания и действует до 31 декабря 2018 г.,</w:t>
      </w:r>
      <w:r w:rsidRPr="006909DD">
        <w:rPr>
          <w:rFonts w:eastAsia="Times New Roman"/>
          <w:bCs/>
          <w:lang w:eastAsia="zh-CN"/>
        </w:rPr>
        <w:t xml:space="preserve"> а в части расчетов - до полного исполнения Сторонами своих обязательств по Контракту.</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12.2.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12.4. В случае перемены заказчика права и обязанности заказчика, предусмотренные Контрактом, переходят к новому заказчику.</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12.5. Поставщик представляет по запросу Заказчика в сроки, указанные в таком запросе, информацию о ходе исполнения обязательств по настоящему Контракту.</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12.6. Любое уведомление, адресованное Стороне Контракта,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6909DD" w:rsidRPr="006909DD" w:rsidRDefault="006909DD" w:rsidP="006909DD">
      <w:pPr>
        <w:widowControl w:val="0"/>
        <w:suppressAutoHyphens/>
        <w:autoSpaceDE w:val="0"/>
        <w:ind w:firstLine="709"/>
        <w:jc w:val="both"/>
        <w:rPr>
          <w:rFonts w:eastAsia="Times New Roman"/>
          <w:lang w:eastAsia="zh-CN"/>
        </w:rPr>
      </w:pPr>
      <w:r w:rsidRPr="006909DD">
        <w:rPr>
          <w:rFonts w:eastAsia="Times New Roman"/>
          <w:lang w:eastAsia="zh-CN"/>
        </w:rPr>
        <w:t xml:space="preserve">Стороны условились о том, что документы, которыми они будут обмениваться в процессе выполнения настоящего Контракта, переданные по факсимильной связи, </w:t>
      </w:r>
      <w:r w:rsidRPr="006909DD">
        <w:rPr>
          <w:rFonts w:eastAsia="Times New Roman"/>
          <w:lang w:eastAsia="zh-CN"/>
        </w:rPr>
        <w:lastRenderedPageBreak/>
        <w:t>признаются имеющими юридическую силу в следующих случаях:</w:t>
      </w:r>
    </w:p>
    <w:p w:rsidR="006909DD" w:rsidRPr="006909DD" w:rsidRDefault="006909DD" w:rsidP="006909DD">
      <w:pPr>
        <w:widowControl w:val="0"/>
        <w:suppressAutoHyphens/>
        <w:autoSpaceDE w:val="0"/>
        <w:ind w:firstLine="709"/>
        <w:jc w:val="both"/>
        <w:rPr>
          <w:rFonts w:eastAsia="Times New Roman"/>
          <w:lang w:eastAsia="zh-CN"/>
        </w:rPr>
      </w:pPr>
      <w:r w:rsidRPr="006909DD">
        <w:rPr>
          <w:rFonts w:eastAsia="Times New Roman"/>
          <w:lang w:eastAsia="zh-CN"/>
        </w:rPr>
        <w:t xml:space="preserve">- полученное по факсу сообщение признается достоверно исходящим от стороны по Контракту, если оно содержит отметки факсимильного аппарата стороны-отправителя с ее наименованием (при наличии в настройках факса) и номер телефона. </w:t>
      </w:r>
    </w:p>
    <w:p w:rsidR="006909DD" w:rsidRPr="006909DD" w:rsidRDefault="006909DD" w:rsidP="006909DD">
      <w:pPr>
        <w:widowControl w:val="0"/>
        <w:suppressAutoHyphens/>
        <w:autoSpaceDE w:val="0"/>
        <w:ind w:firstLine="709"/>
        <w:jc w:val="both"/>
        <w:rPr>
          <w:rFonts w:eastAsia="Times New Roman"/>
          <w:lang w:eastAsia="zh-CN"/>
        </w:rPr>
      </w:pPr>
      <w:r w:rsidRPr="006909DD">
        <w:rPr>
          <w:rFonts w:eastAsia="Times New Roman"/>
          <w:lang w:eastAsia="zh-CN"/>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12.7. Во всем, что не предусмотрено настоящим Контрактом, Стороны руководствуются действующим законодательством РФ.</w:t>
      </w:r>
    </w:p>
    <w:p w:rsidR="006909DD" w:rsidRPr="006909DD" w:rsidRDefault="006909DD" w:rsidP="006909DD">
      <w:pPr>
        <w:suppressAutoHyphens/>
        <w:autoSpaceDE w:val="0"/>
        <w:ind w:firstLine="709"/>
        <w:jc w:val="both"/>
        <w:rPr>
          <w:rFonts w:eastAsia="Times New Roman"/>
          <w:lang w:eastAsia="zh-CN"/>
        </w:rPr>
      </w:pPr>
      <w:r w:rsidRPr="006909DD">
        <w:rPr>
          <w:rFonts w:eastAsia="Times New Roman"/>
          <w:lang w:eastAsia="zh-CN"/>
        </w:rPr>
        <w:t xml:space="preserve">12.8. Настоящий Контракт составлен в электронной форме.  </w:t>
      </w:r>
    </w:p>
    <w:p w:rsidR="006909DD" w:rsidRPr="006909DD" w:rsidRDefault="006909DD" w:rsidP="006909DD">
      <w:pPr>
        <w:suppressAutoHyphens/>
        <w:autoSpaceDE w:val="0"/>
        <w:ind w:left="180" w:firstLine="540"/>
        <w:jc w:val="both"/>
        <w:rPr>
          <w:rFonts w:ascii="Arial" w:eastAsia="Times New Roman" w:hAnsi="Arial" w:cs="Arial"/>
          <w:sz w:val="20"/>
          <w:szCs w:val="20"/>
          <w:lang w:eastAsia="zh-CN"/>
        </w:rPr>
      </w:pPr>
      <w:r w:rsidRPr="006909DD">
        <w:rPr>
          <w:rFonts w:eastAsia="Times New Roman"/>
          <w:lang w:eastAsia="zh-CN"/>
        </w:rPr>
        <w:t>12.9. К настоящему Контракту прилагаются:</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Приложение 1 – Спецификация.</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Приложение 2 - Список АЗК/АЗС</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Приложение 3 – Условия и место поставки</w:t>
      </w:r>
    </w:p>
    <w:p w:rsidR="006909DD" w:rsidRPr="006909DD" w:rsidRDefault="006909DD" w:rsidP="006909DD">
      <w:pPr>
        <w:suppressAutoHyphens/>
        <w:ind w:firstLine="709"/>
        <w:jc w:val="both"/>
        <w:rPr>
          <w:rFonts w:eastAsia="Times New Roman"/>
          <w:lang w:eastAsia="zh-CN"/>
        </w:rPr>
      </w:pPr>
      <w:r w:rsidRPr="006909DD">
        <w:rPr>
          <w:rFonts w:eastAsia="Times New Roman"/>
          <w:lang w:eastAsia="zh-CN"/>
        </w:rPr>
        <w:t>Приложение 4 - Инструкция</w:t>
      </w:r>
    </w:p>
    <w:p w:rsidR="006909DD" w:rsidRPr="006909DD" w:rsidRDefault="006909DD" w:rsidP="006909DD">
      <w:pPr>
        <w:suppressAutoHyphens/>
        <w:ind w:firstLine="709"/>
        <w:jc w:val="both"/>
        <w:rPr>
          <w:rFonts w:eastAsia="Times New Roman"/>
          <w:lang w:eastAsia="zh-CN"/>
        </w:rPr>
      </w:pPr>
    </w:p>
    <w:p w:rsidR="006909DD" w:rsidRPr="006909DD" w:rsidRDefault="006909DD" w:rsidP="006909DD">
      <w:pPr>
        <w:tabs>
          <w:tab w:val="left" w:pos="960"/>
          <w:tab w:val="center" w:pos="5214"/>
        </w:tabs>
        <w:suppressAutoHyphens/>
        <w:autoSpaceDE w:val="0"/>
        <w:spacing w:before="240" w:after="240"/>
        <w:ind w:firstLine="709"/>
        <w:rPr>
          <w:rFonts w:ascii="Arial" w:eastAsia="Times New Roman" w:hAnsi="Arial" w:cs="Arial"/>
          <w:b/>
          <w:sz w:val="20"/>
          <w:szCs w:val="20"/>
          <w:lang w:eastAsia="zh-CN"/>
        </w:rPr>
      </w:pPr>
      <w:r w:rsidRPr="006909DD">
        <w:rPr>
          <w:rFonts w:eastAsia="Times New Roman"/>
          <w:b/>
          <w:lang w:eastAsia="zh-CN"/>
        </w:rPr>
        <w:tab/>
        <w:t xml:space="preserve">                 12. Юридические адреса, 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395"/>
        <w:gridCol w:w="284"/>
        <w:gridCol w:w="4556"/>
      </w:tblGrid>
      <w:tr w:rsidR="006909DD" w:rsidRPr="006909DD" w:rsidTr="00E85E63">
        <w:tc>
          <w:tcPr>
            <w:tcW w:w="4395" w:type="dxa"/>
            <w:tcBorders>
              <w:top w:val="single" w:sz="4" w:space="0" w:color="000000"/>
              <w:left w:val="single" w:sz="4" w:space="0" w:color="000000"/>
              <w:bottom w:val="single" w:sz="4" w:space="0" w:color="000000"/>
            </w:tcBorders>
            <w:shd w:val="clear" w:color="auto" w:fill="auto"/>
          </w:tcPr>
          <w:p w:rsidR="006909DD" w:rsidRPr="006909DD" w:rsidRDefault="006909DD" w:rsidP="006909DD">
            <w:pPr>
              <w:suppressAutoHyphens/>
              <w:jc w:val="center"/>
              <w:rPr>
                <w:rFonts w:eastAsia="Times New Roman"/>
                <w:b/>
                <w:lang w:eastAsia="zh-CN"/>
              </w:rPr>
            </w:pPr>
            <w:r w:rsidRPr="006909DD">
              <w:rPr>
                <w:rFonts w:eastAsia="Times New Roman"/>
                <w:b/>
                <w:lang w:eastAsia="zh-CN"/>
              </w:rPr>
              <w:t>ЗАКАЗЧИК</w:t>
            </w:r>
          </w:p>
          <w:p w:rsidR="006909DD" w:rsidRPr="006909DD" w:rsidRDefault="006909DD" w:rsidP="006909DD">
            <w:pPr>
              <w:suppressAutoHyphens/>
              <w:jc w:val="center"/>
              <w:rPr>
                <w:rFonts w:eastAsia="Times New Roman"/>
                <w:i/>
                <w:lang w:eastAsia="zh-CN"/>
              </w:rPr>
            </w:pPr>
            <w:r w:rsidRPr="006909DD">
              <w:rPr>
                <w:rFonts w:eastAsia="Times New Roman"/>
                <w:i/>
                <w:lang w:eastAsia="zh-CN"/>
              </w:rPr>
              <w:t>(заполняется Заказчиком при размещении в единой информационной системе в соответствии с ч.2 ст.70 без своей подписи проекта контракта)</w:t>
            </w:r>
          </w:p>
        </w:tc>
        <w:tc>
          <w:tcPr>
            <w:tcW w:w="284" w:type="dxa"/>
            <w:tcBorders>
              <w:left w:val="single" w:sz="4" w:space="0" w:color="000000"/>
            </w:tcBorders>
            <w:shd w:val="clear" w:color="auto" w:fill="auto"/>
          </w:tcPr>
          <w:p w:rsidR="006909DD" w:rsidRPr="006909DD" w:rsidRDefault="006909DD" w:rsidP="006909DD">
            <w:pPr>
              <w:suppressAutoHyphens/>
              <w:snapToGrid w:val="0"/>
              <w:jc w:val="center"/>
              <w:rPr>
                <w:rFonts w:eastAsia="Times New Roman"/>
                <w:b/>
                <w:lang w:eastAsia="zh-CN"/>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6909DD" w:rsidRPr="006909DD" w:rsidRDefault="006909DD" w:rsidP="006909DD">
            <w:pPr>
              <w:keepNext/>
              <w:numPr>
                <w:ilvl w:val="8"/>
                <w:numId w:val="0"/>
              </w:numPr>
              <w:tabs>
                <w:tab w:val="num" w:pos="0"/>
              </w:tabs>
              <w:suppressAutoHyphens/>
              <w:ind w:left="1584" w:hanging="1584"/>
              <w:jc w:val="center"/>
              <w:outlineLvl w:val="8"/>
              <w:rPr>
                <w:rFonts w:eastAsia="Times New Roman"/>
                <w:b/>
                <w:szCs w:val="20"/>
                <w:lang w:eastAsia="zh-CN"/>
              </w:rPr>
            </w:pPr>
            <w:r w:rsidRPr="006909DD">
              <w:rPr>
                <w:rFonts w:eastAsia="Times New Roman"/>
                <w:b/>
                <w:lang w:eastAsia="zh-CN"/>
              </w:rPr>
              <w:t>ПОСТАВЩИК</w:t>
            </w:r>
          </w:p>
        </w:tc>
      </w:tr>
      <w:tr w:rsidR="006909DD" w:rsidRPr="006909DD" w:rsidTr="00E85E63">
        <w:trPr>
          <w:trHeight w:val="617"/>
        </w:trPr>
        <w:tc>
          <w:tcPr>
            <w:tcW w:w="4395" w:type="dxa"/>
            <w:tcBorders>
              <w:top w:val="single" w:sz="4" w:space="0" w:color="000000"/>
              <w:left w:val="single" w:sz="4" w:space="0" w:color="000000"/>
              <w:bottom w:val="single" w:sz="4" w:space="0" w:color="000000"/>
            </w:tcBorders>
            <w:shd w:val="clear" w:color="auto" w:fill="auto"/>
          </w:tcPr>
          <w:p w:rsidR="006909DD" w:rsidRPr="006909DD" w:rsidRDefault="006909DD" w:rsidP="006909DD">
            <w:pPr>
              <w:suppressAutoHyphens/>
              <w:rPr>
                <w:rFonts w:eastAsia="Times New Roman"/>
                <w:b/>
                <w:lang w:eastAsia="zh-CN"/>
              </w:rPr>
            </w:pPr>
            <w:r w:rsidRPr="006909DD">
              <w:rPr>
                <w:rFonts w:eastAsia="Times New Roman"/>
                <w:b/>
                <w:lang w:eastAsia="zh-CN"/>
              </w:rPr>
              <w:t>Наименование:</w:t>
            </w:r>
          </w:p>
        </w:tc>
        <w:tc>
          <w:tcPr>
            <w:tcW w:w="284" w:type="dxa"/>
            <w:tcBorders>
              <w:left w:val="single" w:sz="4" w:space="0" w:color="000000"/>
            </w:tcBorders>
            <w:shd w:val="clear" w:color="auto" w:fill="auto"/>
          </w:tcPr>
          <w:p w:rsidR="006909DD" w:rsidRPr="006909DD" w:rsidRDefault="006909DD" w:rsidP="006909DD">
            <w:pPr>
              <w:suppressAutoHyphens/>
              <w:snapToGrid w:val="0"/>
              <w:jc w:val="center"/>
              <w:rPr>
                <w:rFonts w:eastAsia="Times New Roman"/>
                <w:b/>
                <w:lang w:eastAsia="zh-CN"/>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6909DD" w:rsidRPr="006909DD" w:rsidRDefault="006909DD" w:rsidP="006909DD">
            <w:pPr>
              <w:suppressAutoHyphens/>
              <w:jc w:val="both"/>
              <w:rPr>
                <w:rFonts w:eastAsia="Times New Roman"/>
                <w:b/>
                <w:bCs/>
                <w:lang w:eastAsia="zh-CN"/>
              </w:rPr>
            </w:pPr>
            <w:r w:rsidRPr="006909DD">
              <w:rPr>
                <w:rFonts w:eastAsia="Times New Roman"/>
                <w:b/>
                <w:bCs/>
                <w:lang w:eastAsia="zh-CN"/>
              </w:rPr>
              <w:t>Наименование:</w:t>
            </w:r>
          </w:p>
          <w:p w:rsidR="006909DD" w:rsidRPr="006909DD" w:rsidRDefault="006909DD" w:rsidP="006909DD">
            <w:pPr>
              <w:suppressAutoHyphens/>
              <w:snapToGrid w:val="0"/>
              <w:jc w:val="center"/>
              <w:rPr>
                <w:rFonts w:eastAsia="Times New Roman"/>
                <w:b/>
                <w:lang w:eastAsia="zh-CN"/>
              </w:rPr>
            </w:pPr>
          </w:p>
        </w:tc>
      </w:tr>
      <w:tr w:rsidR="006909DD" w:rsidRPr="006909DD" w:rsidTr="00E85E63">
        <w:trPr>
          <w:trHeight w:val="1079"/>
        </w:trPr>
        <w:tc>
          <w:tcPr>
            <w:tcW w:w="4395" w:type="dxa"/>
            <w:tcBorders>
              <w:top w:val="single" w:sz="4" w:space="0" w:color="000000"/>
              <w:left w:val="single" w:sz="4" w:space="0" w:color="000000"/>
              <w:bottom w:val="single" w:sz="4" w:space="0" w:color="000000"/>
            </w:tcBorders>
            <w:shd w:val="clear" w:color="auto" w:fill="auto"/>
          </w:tcPr>
          <w:p w:rsidR="006909DD" w:rsidRPr="006909DD" w:rsidRDefault="006909DD" w:rsidP="006909DD">
            <w:pPr>
              <w:suppressAutoHyphens/>
              <w:jc w:val="both"/>
              <w:rPr>
                <w:rFonts w:eastAsia="Times New Roman"/>
                <w:lang w:eastAsia="zh-CN"/>
              </w:rPr>
            </w:pPr>
            <w:r w:rsidRPr="006909DD">
              <w:rPr>
                <w:rFonts w:eastAsia="Times New Roman"/>
                <w:lang w:eastAsia="zh-CN"/>
              </w:rPr>
              <w:t>Реквизиты:</w:t>
            </w:r>
          </w:p>
        </w:tc>
        <w:tc>
          <w:tcPr>
            <w:tcW w:w="284" w:type="dxa"/>
            <w:tcBorders>
              <w:left w:val="single" w:sz="4" w:space="0" w:color="000000"/>
            </w:tcBorders>
            <w:shd w:val="clear" w:color="auto" w:fill="auto"/>
          </w:tcPr>
          <w:p w:rsidR="006909DD" w:rsidRPr="006909DD" w:rsidRDefault="006909DD" w:rsidP="006909DD">
            <w:pPr>
              <w:suppressAutoHyphens/>
              <w:snapToGrid w:val="0"/>
              <w:jc w:val="both"/>
              <w:rPr>
                <w:rFonts w:eastAsia="Times New Roman"/>
                <w:lang w:eastAsia="zh-CN"/>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6909DD" w:rsidRPr="006909DD" w:rsidRDefault="006909DD" w:rsidP="006909DD">
            <w:pPr>
              <w:suppressAutoHyphens/>
              <w:jc w:val="both"/>
              <w:rPr>
                <w:rFonts w:eastAsia="Times New Roman"/>
                <w:lang w:eastAsia="zh-CN"/>
              </w:rPr>
            </w:pPr>
            <w:r w:rsidRPr="006909DD">
              <w:rPr>
                <w:rFonts w:eastAsia="Times New Roman"/>
                <w:lang w:eastAsia="zh-CN"/>
              </w:rPr>
              <w:t>Реквизиты:</w:t>
            </w:r>
          </w:p>
        </w:tc>
      </w:tr>
      <w:tr w:rsidR="006909DD" w:rsidRPr="006909DD" w:rsidTr="00E85E63">
        <w:trPr>
          <w:trHeight w:val="1829"/>
        </w:trPr>
        <w:tc>
          <w:tcPr>
            <w:tcW w:w="4395" w:type="dxa"/>
            <w:tcBorders>
              <w:top w:val="single" w:sz="4" w:space="0" w:color="000000"/>
              <w:left w:val="single" w:sz="4" w:space="0" w:color="000000"/>
              <w:bottom w:val="single" w:sz="4" w:space="0" w:color="000000"/>
            </w:tcBorders>
            <w:shd w:val="clear" w:color="auto" w:fill="auto"/>
          </w:tcPr>
          <w:p w:rsidR="006909DD" w:rsidRPr="006909DD" w:rsidRDefault="006909DD" w:rsidP="006909DD">
            <w:pPr>
              <w:suppressAutoHyphens/>
              <w:rPr>
                <w:rFonts w:eastAsia="Times New Roman"/>
                <w:b/>
                <w:lang w:eastAsia="zh-CN"/>
              </w:rPr>
            </w:pPr>
            <w:r w:rsidRPr="006909DD">
              <w:rPr>
                <w:rFonts w:eastAsia="Times New Roman"/>
                <w:lang w:eastAsia="zh-CN"/>
              </w:rPr>
              <w:t xml:space="preserve">                            </w:t>
            </w:r>
          </w:p>
          <w:p w:rsidR="006909DD" w:rsidRPr="006909DD" w:rsidRDefault="006909DD" w:rsidP="006909DD">
            <w:pPr>
              <w:pBdr>
                <w:bottom w:val="single" w:sz="12" w:space="1" w:color="auto"/>
              </w:pBdr>
              <w:suppressAutoHyphens/>
              <w:jc w:val="center"/>
              <w:rPr>
                <w:rFonts w:eastAsia="Times New Roman"/>
                <w:b/>
                <w:lang w:eastAsia="zh-CN"/>
              </w:rPr>
            </w:pPr>
          </w:p>
          <w:p w:rsidR="006909DD" w:rsidRPr="006909DD" w:rsidRDefault="006909DD" w:rsidP="006909DD">
            <w:pPr>
              <w:suppressAutoHyphens/>
              <w:jc w:val="center"/>
              <w:rPr>
                <w:rFonts w:eastAsia="Times New Roman"/>
                <w:b/>
                <w:sz w:val="20"/>
                <w:szCs w:val="20"/>
                <w:lang w:eastAsia="zh-CN"/>
              </w:rPr>
            </w:pPr>
            <w:r w:rsidRPr="006909DD">
              <w:rPr>
                <w:rFonts w:eastAsia="Times New Roman"/>
                <w:b/>
                <w:sz w:val="20"/>
                <w:szCs w:val="20"/>
                <w:lang w:eastAsia="zh-CN"/>
              </w:rPr>
              <w:t>ФИО, подпись</w:t>
            </w:r>
          </w:p>
          <w:p w:rsidR="006909DD" w:rsidRPr="006909DD" w:rsidRDefault="006909DD" w:rsidP="006909DD">
            <w:pPr>
              <w:pBdr>
                <w:bottom w:val="single" w:sz="12" w:space="1" w:color="auto"/>
              </w:pBdr>
              <w:suppressAutoHyphens/>
              <w:jc w:val="center"/>
              <w:rPr>
                <w:rFonts w:eastAsia="Times New Roman"/>
                <w:b/>
                <w:sz w:val="20"/>
                <w:szCs w:val="20"/>
                <w:lang w:eastAsia="zh-CN"/>
              </w:rPr>
            </w:pPr>
          </w:p>
          <w:p w:rsidR="006909DD" w:rsidRPr="006909DD" w:rsidRDefault="006909DD" w:rsidP="006909DD">
            <w:pPr>
              <w:suppressAutoHyphens/>
              <w:jc w:val="center"/>
              <w:rPr>
                <w:rFonts w:eastAsia="Times New Roman"/>
                <w:b/>
                <w:sz w:val="20"/>
                <w:szCs w:val="20"/>
                <w:lang w:eastAsia="zh-CN"/>
              </w:rPr>
            </w:pPr>
            <w:r w:rsidRPr="006909DD">
              <w:rPr>
                <w:rFonts w:eastAsia="Times New Roman"/>
                <w:b/>
                <w:sz w:val="20"/>
                <w:szCs w:val="20"/>
                <w:lang w:eastAsia="zh-CN"/>
              </w:rPr>
              <w:t>МП</w:t>
            </w:r>
          </w:p>
        </w:tc>
        <w:tc>
          <w:tcPr>
            <w:tcW w:w="284" w:type="dxa"/>
            <w:tcBorders>
              <w:left w:val="single" w:sz="4" w:space="0" w:color="000000"/>
            </w:tcBorders>
            <w:shd w:val="clear" w:color="auto" w:fill="auto"/>
          </w:tcPr>
          <w:p w:rsidR="006909DD" w:rsidRPr="006909DD" w:rsidRDefault="006909DD" w:rsidP="006909DD">
            <w:pPr>
              <w:suppressAutoHyphens/>
              <w:snapToGrid w:val="0"/>
              <w:jc w:val="both"/>
              <w:rPr>
                <w:rFonts w:eastAsia="Times New Roman"/>
                <w:lang w:eastAsia="zh-CN"/>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6909DD" w:rsidRPr="006909DD" w:rsidRDefault="006909DD" w:rsidP="006909DD">
            <w:pPr>
              <w:suppressAutoHyphens/>
              <w:rPr>
                <w:rFonts w:eastAsia="Times New Roman"/>
                <w:b/>
                <w:lang w:eastAsia="zh-CN"/>
              </w:rPr>
            </w:pPr>
            <w:r w:rsidRPr="006909DD">
              <w:rPr>
                <w:rFonts w:eastAsia="Times New Roman"/>
                <w:lang w:eastAsia="zh-CN"/>
              </w:rPr>
              <w:t xml:space="preserve">                            </w:t>
            </w:r>
          </w:p>
          <w:p w:rsidR="006909DD" w:rsidRPr="006909DD" w:rsidRDefault="006909DD" w:rsidP="006909DD">
            <w:pPr>
              <w:pBdr>
                <w:bottom w:val="single" w:sz="12" w:space="1" w:color="auto"/>
              </w:pBdr>
              <w:suppressAutoHyphens/>
              <w:jc w:val="center"/>
              <w:rPr>
                <w:rFonts w:eastAsia="Times New Roman"/>
                <w:b/>
                <w:lang w:eastAsia="zh-CN"/>
              </w:rPr>
            </w:pPr>
          </w:p>
          <w:p w:rsidR="006909DD" w:rsidRPr="006909DD" w:rsidRDefault="006909DD" w:rsidP="006909DD">
            <w:pPr>
              <w:suppressAutoHyphens/>
              <w:jc w:val="center"/>
              <w:rPr>
                <w:rFonts w:eastAsia="Times New Roman"/>
                <w:b/>
                <w:sz w:val="20"/>
                <w:szCs w:val="20"/>
                <w:lang w:eastAsia="zh-CN"/>
              </w:rPr>
            </w:pPr>
            <w:r w:rsidRPr="006909DD">
              <w:rPr>
                <w:rFonts w:eastAsia="Times New Roman"/>
                <w:b/>
                <w:sz w:val="20"/>
                <w:szCs w:val="20"/>
                <w:lang w:eastAsia="zh-CN"/>
              </w:rPr>
              <w:t>(подпись)</w:t>
            </w:r>
          </w:p>
          <w:p w:rsidR="006909DD" w:rsidRPr="006909DD" w:rsidRDefault="006909DD" w:rsidP="006909DD">
            <w:pPr>
              <w:pBdr>
                <w:bottom w:val="single" w:sz="12" w:space="1" w:color="auto"/>
              </w:pBdr>
              <w:suppressAutoHyphens/>
              <w:jc w:val="center"/>
              <w:rPr>
                <w:rFonts w:eastAsia="Times New Roman"/>
                <w:b/>
                <w:sz w:val="20"/>
                <w:szCs w:val="20"/>
                <w:lang w:eastAsia="zh-CN"/>
              </w:rPr>
            </w:pPr>
          </w:p>
          <w:p w:rsidR="006909DD" w:rsidRPr="006909DD" w:rsidRDefault="006909DD" w:rsidP="006909DD">
            <w:pPr>
              <w:suppressAutoHyphens/>
              <w:jc w:val="center"/>
              <w:rPr>
                <w:rFonts w:eastAsia="Times New Roman"/>
                <w:b/>
                <w:lang w:eastAsia="zh-CN"/>
              </w:rPr>
            </w:pPr>
            <w:r w:rsidRPr="006909DD">
              <w:rPr>
                <w:rFonts w:eastAsia="Times New Roman"/>
                <w:b/>
                <w:sz w:val="20"/>
                <w:szCs w:val="20"/>
                <w:lang w:eastAsia="zh-CN"/>
              </w:rPr>
              <w:t>МП</w:t>
            </w:r>
          </w:p>
        </w:tc>
      </w:tr>
    </w:tbl>
    <w:p w:rsidR="006909DD" w:rsidRPr="006909DD" w:rsidRDefault="006909DD" w:rsidP="006909DD">
      <w:pPr>
        <w:suppressAutoHyphens/>
        <w:autoSpaceDE w:val="0"/>
        <w:rPr>
          <w:rFonts w:eastAsia="Times New Roman"/>
          <w:lang w:eastAsia="zh-CN"/>
        </w:rPr>
      </w:pPr>
      <w:r w:rsidRPr="006909DD">
        <w:rPr>
          <w:rFonts w:eastAsia="Times New Roman"/>
          <w:lang w:eastAsia="zh-CN"/>
        </w:rPr>
        <w:t xml:space="preserve">                                                                                   </w:t>
      </w:r>
    </w:p>
    <w:p w:rsidR="006909DD" w:rsidRPr="006909DD" w:rsidRDefault="006909DD" w:rsidP="006909DD">
      <w:pPr>
        <w:suppressAutoHyphens/>
        <w:autoSpaceDE w:val="0"/>
        <w:rPr>
          <w:rFonts w:eastAsia="Times New Roman"/>
          <w:b/>
          <w:i/>
          <w:lang w:eastAsia="zh-CN"/>
        </w:rPr>
      </w:pPr>
      <w:r w:rsidRPr="006909DD">
        <w:rPr>
          <w:rFonts w:eastAsia="Times New Roman"/>
          <w:lang w:eastAsia="zh-CN"/>
        </w:rPr>
        <w:t xml:space="preserve">                                                                                                                  </w:t>
      </w:r>
      <w:r w:rsidRPr="006909DD">
        <w:rPr>
          <w:rFonts w:eastAsia="Times New Roman"/>
          <w:b/>
          <w:i/>
          <w:lang w:eastAsia="zh-CN"/>
        </w:rPr>
        <w:t xml:space="preserve">Проверено: </w:t>
      </w:r>
    </w:p>
    <w:p w:rsidR="006909DD" w:rsidRPr="006909DD" w:rsidRDefault="006909DD" w:rsidP="006909DD">
      <w:pPr>
        <w:suppressAutoHyphens/>
        <w:autoSpaceDE w:val="0"/>
        <w:rPr>
          <w:rFonts w:eastAsia="Times New Roman"/>
          <w:b/>
          <w:i/>
          <w:lang w:eastAsia="zh-CN"/>
        </w:rPr>
      </w:pPr>
    </w:p>
    <w:p w:rsidR="006909DD" w:rsidRPr="006909DD" w:rsidRDefault="006909DD" w:rsidP="006909DD">
      <w:pPr>
        <w:suppressAutoHyphens/>
        <w:autoSpaceDE w:val="0"/>
        <w:jc w:val="right"/>
        <w:rPr>
          <w:rFonts w:eastAsia="Times New Roman"/>
          <w:lang w:eastAsia="zh-CN"/>
        </w:rPr>
      </w:pPr>
      <w:r w:rsidRPr="006909DD">
        <w:rPr>
          <w:rFonts w:eastAsia="Times New Roman"/>
          <w:b/>
          <w:lang w:eastAsia="zh-CN"/>
        </w:rPr>
        <w:t>__________________ ________________.___.___</w:t>
      </w:r>
    </w:p>
    <w:p w:rsidR="006909DD" w:rsidRPr="006909DD" w:rsidRDefault="006909DD" w:rsidP="006909DD">
      <w:pPr>
        <w:suppressAutoHyphens/>
        <w:autoSpaceDE w:val="0"/>
        <w:rPr>
          <w:rFonts w:eastAsia="Times New Roman"/>
          <w:lang w:eastAsia="zh-CN"/>
        </w:rPr>
      </w:pPr>
      <w:r w:rsidRPr="006909DD">
        <w:rPr>
          <w:rFonts w:eastAsia="Times New Roman"/>
          <w:lang w:eastAsia="zh-CN"/>
        </w:rPr>
        <w:t xml:space="preserve">                                                                                 (ФИО)                              (подпись)                                         </w:t>
      </w:r>
    </w:p>
    <w:p w:rsidR="006909DD" w:rsidRPr="006909DD" w:rsidRDefault="006909DD" w:rsidP="006909DD">
      <w:pPr>
        <w:tabs>
          <w:tab w:val="left" w:pos="600"/>
        </w:tabs>
        <w:suppressAutoHyphens/>
        <w:ind w:right="-5" w:firstLine="720"/>
        <w:jc w:val="both"/>
        <w:rPr>
          <w:sz w:val="22"/>
          <w:szCs w:val="22"/>
          <w:lang w:eastAsia="ar-SA"/>
        </w:rPr>
      </w:pPr>
      <w:r w:rsidRPr="006909DD">
        <w:rPr>
          <w:sz w:val="22"/>
          <w:szCs w:val="22"/>
          <w:lang w:eastAsia="ar-SA"/>
        </w:rPr>
        <w:t>.</w:t>
      </w:r>
    </w:p>
    <w:p w:rsidR="006909DD" w:rsidRPr="006909DD" w:rsidRDefault="006909DD" w:rsidP="006909DD">
      <w:pPr>
        <w:suppressAutoHyphens/>
        <w:rPr>
          <w:rFonts w:eastAsia="Times New Roman"/>
          <w:lang w:eastAsia="zh-CN"/>
        </w:rPr>
        <w:sectPr w:rsidR="006909DD" w:rsidRPr="006909DD">
          <w:footerReference w:type="default" r:id="rId13"/>
          <w:footerReference w:type="first" r:id="rId14"/>
          <w:pgSz w:w="11906" w:h="16838"/>
          <w:pgMar w:top="1276" w:right="850" w:bottom="764" w:left="1701" w:header="720" w:footer="708" w:gutter="0"/>
          <w:cols w:space="720"/>
          <w:docGrid w:linePitch="360"/>
        </w:sectPr>
      </w:pPr>
    </w:p>
    <w:p w:rsidR="006909DD" w:rsidRPr="006909DD" w:rsidRDefault="006909DD" w:rsidP="006909DD">
      <w:pPr>
        <w:tabs>
          <w:tab w:val="left" w:pos="10680"/>
        </w:tabs>
        <w:suppressAutoHyphens/>
        <w:ind w:right="-141"/>
        <w:jc w:val="right"/>
        <w:rPr>
          <w:rFonts w:eastAsia="Times New Roman"/>
          <w:b/>
          <w:szCs w:val="20"/>
          <w:lang w:eastAsia="ar-SA"/>
        </w:rPr>
      </w:pPr>
      <w:r w:rsidRPr="006909DD">
        <w:rPr>
          <w:rFonts w:eastAsia="Times New Roman"/>
          <w:b/>
          <w:szCs w:val="20"/>
          <w:lang w:eastAsia="ar-SA"/>
        </w:rPr>
        <w:lastRenderedPageBreak/>
        <w:t>Приложение № 1</w:t>
      </w:r>
    </w:p>
    <w:p w:rsidR="006909DD" w:rsidRPr="006909DD" w:rsidRDefault="006909DD" w:rsidP="006909DD">
      <w:pPr>
        <w:suppressAutoHyphens/>
        <w:ind w:right="-141"/>
        <w:jc w:val="right"/>
        <w:rPr>
          <w:rFonts w:eastAsia="Times New Roman"/>
          <w:b/>
          <w:szCs w:val="20"/>
          <w:lang w:eastAsia="ar-SA"/>
        </w:rPr>
      </w:pPr>
      <w:r w:rsidRPr="006909DD">
        <w:rPr>
          <w:rFonts w:eastAsia="Times New Roman"/>
          <w:b/>
          <w:szCs w:val="20"/>
          <w:lang w:eastAsia="ar-SA"/>
        </w:rPr>
        <w:t>к контракту</w:t>
      </w:r>
    </w:p>
    <w:p w:rsidR="006909DD" w:rsidRPr="006909DD" w:rsidRDefault="006909DD" w:rsidP="006909DD">
      <w:pPr>
        <w:suppressAutoHyphens/>
        <w:ind w:right="-141"/>
        <w:jc w:val="right"/>
        <w:rPr>
          <w:rFonts w:eastAsia="Times New Roman"/>
          <w:b/>
          <w:szCs w:val="20"/>
          <w:lang w:eastAsia="ar-SA"/>
        </w:rPr>
      </w:pPr>
      <w:r w:rsidRPr="006909DD">
        <w:rPr>
          <w:rFonts w:eastAsia="Times New Roman"/>
          <w:b/>
          <w:szCs w:val="20"/>
          <w:lang w:eastAsia="ar-SA"/>
        </w:rPr>
        <w:t>от «____» _____ 01__года</w:t>
      </w:r>
    </w:p>
    <w:p w:rsidR="006909DD" w:rsidRPr="006909DD" w:rsidRDefault="006909DD" w:rsidP="006909DD">
      <w:pPr>
        <w:suppressAutoHyphens/>
        <w:ind w:left="8222" w:right="-141"/>
        <w:jc w:val="center"/>
        <w:rPr>
          <w:rFonts w:eastAsia="Times New Roman"/>
          <w:b/>
          <w:szCs w:val="20"/>
          <w:lang w:eastAsia="ar-SA"/>
        </w:rPr>
      </w:pPr>
      <w:r w:rsidRPr="006909DD">
        <w:rPr>
          <w:rFonts w:eastAsia="Times New Roman"/>
          <w:b/>
          <w:szCs w:val="20"/>
          <w:lang w:eastAsia="ar-SA"/>
        </w:rPr>
        <w:t>№ ________</w:t>
      </w:r>
    </w:p>
    <w:p w:rsidR="006909DD" w:rsidRPr="006909DD" w:rsidRDefault="006909DD" w:rsidP="006909DD">
      <w:pPr>
        <w:suppressAutoHyphens/>
        <w:autoSpaceDE w:val="0"/>
        <w:autoSpaceDN w:val="0"/>
        <w:adjustRightInd w:val="0"/>
        <w:jc w:val="center"/>
        <w:rPr>
          <w:rFonts w:eastAsia="Times New Roman"/>
          <w:b/>
          <w:szCs w:val="20"/>
          <w:lang w:eastAsia="ar-SA"/>
        </w:rPr>
      </w:pPr>
    </w:p>
    <w:p w:rsidR="006909DD" w:rsidRPr="006909DD" w:rsidRDefault="006909DD" w:rsidP="006909DD">
      <w:pPr>
        <w:suppressAutoHyphens/>
        <w:autoSpaceDE w:val="0"/>
        <w:autoSpaceDN w:val="0"/>
        <w:adjustRightInd w:val="0"/>
        <w:jc w:val="center"/>
        <w:rPr>
          <w:rFonts w:eastAsia="Times New Roman"/>
          <w:b/>
          <w:szCs w:val="20"/>
          <w:lang w:eastAsia="ar-SA"/>
        </w:rPr>
      </w:pPr>
      <w:r w:rsidRPr="006909DD">
        <w:rPr>
          <w:rFonts w:eastAsia="Times New Roman"/>
          <w:b/>
          <w:szCs w:val="20"/>
          <w:lang w:eastAsia="ar-SA"/>
        </w:rPr>
        <w:t>Спецификация поставляемого товара</w:t>
      </w:r>
    </w:p>
    <w:p w:rsidR="006909DD" w:rsidRPr="006909DD" w:rsidRDefault="006909DD" w:rsidP="006909DD">
      <w:pPr>
        <w:suppressAutoHyphens/>
        <w:autoSpaceDE w:val="0"/>
        <w:autoSpaceDN w:val="0"/>
        <w:adjustRightInd w:val="0"/>
        <w:jc w:val="center"/>
        <w:rPr>
          <w:rFonts w:eastAsia="Times New Roman"/>
          <w:b/>
          <w:i/>
          <w:szCs w:val="20"/>
          <w:lang w:eastAsia="ar-SA"/>
        </w:rPr>
      </w:pPr>
      <w:r w:rsidRPr="006909DD">
        <w:rPr>
          <w:rFonts w:eastAsia="Times New Roman"/>
          <w:i/>
          <w:szCs w:val="20"/>
          <w:lang w:eastAsia="ar-SA"/>
        </w:rPr>
        <w:t>(заполняется по итогам аукциона)</w:t>
      </w:r>
    </w:p>
    <w:p w:rsidR="006909DD" w:rsidRPr="006909DD" w:rsidRDefault="006909DD" w:rsidP="006909DD">
      <w:pPr>
        <w:suppressAutoHyphens/>
        <w:autoSpaceDE w:val="0"/>
        <w:autoSpaceDN w:val="0"/>
        <w:adjustRightInd w:val="0"/>
        <w:rPr>
          <w:rFonts w:eastAsia="Times New Roman"/>
          <w:b/>
          <w:szCs w:val="20"/>
          <w:lang w:eastAsia="ar-SA"/>
        </w:rPr>
      </w:pPr>
    </w:p>
    <w:tbl>
      <w:tblPr>
        <w:tblW w:w="108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2207"/>
        <w:gridCol w:w="2207"/>
        <w:gridCol w:w="2051"/>
        <w:gridCol w:w="1234"/>
        <w:gridCol w:w="2261"/>
      </w:tblGrid>
      <w:tr w:rsidR="006909DD" w:rsidRPr="006909DD" w:rsidTr="00E85E63">
        <w:trPr>
          <w:trHeight w:val="1938"/>
        </w:trPr>
        <w:tc>
          <w:tcPr>
            <w:tcW w:w="906" w:type="dxa"/>
            <w:shd w:val="clear" w:color="auto" w:fill="auto"/>
          </w:tcPr>
          <w:p w:rsidR="006909DD" w:rsidRPr="006909DD" w:rsidRDefault="006909DD" w:rsidP="006909DD">
            <w:pPr>
              <w:suppressAutoHyphens/>
              <w:autoSpaceDE w:val="0"/>
              <w:autoSpaceDN w:val="0"/>
              <w:adjustRightInd w:val="0"/>
              <w:rPr>
                <w:rFonts w:eastAsia="Times New Roman"/>
                <w:b/>
                <w:szCs w:val="20"/>
                <w:lang w:eastAsia="ar-SA"/>
              </w:rPr>
            </w:pPr>
            <w:r w:rsidRPr="006909DD">
              <w:rPr>
                <w:rFonts w:eastAsia="Times New Roman"/>
                <w:b/>
                <w:szCs w:val="20"/>
                <w:lang w:eastAsia="ar-SA"/>
              </w:rPr>
              <w:t>№</w:t>
            </w:r>
          </w:p>
          <w:p w:rsidR="006909DD" w:rsidRPr="006909DD" w:rsidRDefault="006909DD" w:rsidP="006909DD">
            <w:pPr>
              <w:suppressAutoHyphens/>
              <w:autoSpaceDE w:val="0"/>
              <w:autoSpaceDN w:val="0"/>
              <w:adjustRightInd w:val="0"/>
              <w:rPr>
                <w:rFonts w:eastAsia="Times New Roman"/>
                <w:b/>
                <w:szCs w:val="20"/>
                <w:lang w:eastAsia="ar-SA"/>
              </w:rPr>
            </w:pPr>
            <w:r w:rsidRPr="006909DD">
              <w:rPr>
                <w:rFonts w:eastAsia="Times New Roman"/>
                <w:b/>
                <w:szCs w:val="20"/>
                <w:lang w:eastAsia="ar-SA"/>
              </w:rPr>
              <w:t>п/п</w:t>
            </w:r>
          </w:p>
        </w:tc>
        <w:tc>
          <w:tcPr>
            <w:tcW w:w="2207" w:type="dxa"/>
          </w:tcPr>
          <w:p w:rsidR="006909DD" w:rsidRPr="006909DD" w:rsidRDefault="006909DD" w:rsidP="006909DD">
            <w:pPr>
              <w:suppressAutoHyphens/>
              <w:autoSpaceDE w:val="0"/>
              <w:autoSpaceDN w:val="0"/>
              <w:adjustRightInd w:val="0"/>
              <w:rPr>
                <w:rFonts w:eastAsia="Times New Roman"/>
                <w:b/>
                <w:szCs w:val="20"/>
                <w:lang w:eastAsia="ar-SA"/>
              </w:rPr>
            </w:pPr>
            <w:r w:rsidRPr="006909DD">
              <w:rPr>
                <w:rFonts w:eastAsia="Times New Roman"/>
                <w:b/>
                <w:szCs w:val="20"/>
                <w:lang w:eastAsia="ar-SA"/>
              </w:rPr>
              <w:t>Наименование товара,</w:t>
            </w:r>
          </w:p>
          <w:p w:rsidR="006909DD" w:rsidRPr="006909DD" w:rsidRDefault="006909DD" w:rsidP="006909DD">
            <w:pPr>
              <w:suppressAutoHyphens/>
              <w:autoSpaceDE w:val="0"/>
              <w:autoSpaceDN w:val="0"/>
              <w:adjustRightInd w:val="0"/>
              <w:rPr>
                <w:rFonts w:eastAsia="Times New Roman"/>
                <w:b/>
                <w:szCs w:val="20"/>
                <w:lang w:eastAsia="ar-SA"/>
              </w:rPr>
            </w:pPr>
            <w:r w:rsidRPr="006909DD">
              <w:rPr>
                <w:rFonts w:eastAsia="Times New Roman"/>
                <w:b/>
                <w:szCs w:val="20"/>
                <w:lang w:eastAsia="ar-SA"/>
              </w:rPr>
              <w:t xml:space="preserve">товарный знак (его словесное обозначение) (при наличии) </w:t>
            </w:r>
          </w:p>
          <w:p w:rsidR="006909DD" w:rsidRPr="006909DD" w:rsidRDefault="006909DD" w:rsidP="006909DD">
            <w:pPr>
              <w:suppressAutoHyphens/>
              <w:autoSpaceDE w:val="0"/>
              <w:autoSpaceDN w:val="0"/>
              <w:adjustRightInd w:val="0"/>
              <w:rPr>
                <w:rFonts w:eastAsia="Times New Roman"/>
                <w:b/>
                <w:szCs w:val="20"/>
                <w:lang w:eastAsia="ar-SA"/>
              </w:rPr>
            </w:pPr>
          </w:p>
        </w:tc>
        <w:tc>
          <w:tcPr>
            <w:tcW w:w="2207" w:type="dxa"/>
            <w:shd w:val="clear" w:color="auto" w:fill="auto"/>
          </w:tcPr>
          <w:p w:rsidR="006909DD" w:rsidRPr="006909DD" w:rsidRDefault="006909DD" w:rsidP="006909DD">
            <w:pPr>
              <w:suppressAutoHyphens/>
              <w:autoSpaceDE w:val="0"/>
              <w:autoSpaceDN w:val="0"/>
              <w:adjustRightInd w:val="0"/>
              <w:rPr>
                <w:rFonts w:eastAsia="Times New Roman"/>
                <w:b/>
                <w:szCs w:val="20"/>
                <w:lang w:eastAsia="ar-SA"/>
              </w:rPr>
            </w:pPr>
            <w:r w:rsidRPr="006909DD">
              <w:rPr>
                <w:rFonts w:eastAsia="Times New Roman"/>
                <w:b/>
                <w:szCs w:val="20"/>
                <w:lang w:eastAsia="ar-SA"/>
              </w:rPr>
              <w:t xml:space="preserve">Функциональные, технические и качественные характеристики, эксплуатационные характеристики поставляемого товара (при необходимости) </w:t>
            </w:r>
          </w:p>
          <w:p w:rsidR="006909DD" w:rsidRPr="006909DD" w:rsidRDefault="006909DD" w:rsidP="006909DD">
            <w:pPr>
              <w:suppressAutoHyphens/>
              <w:autoSpaceDE w:val="0"/>
              <w:autoSpaceDN w:val="0"/>
              <w:adjustRightInd w:val="0"/>
              <w:rPr>
                <w:rFonts w:eastAsia="Times New Roman"/>
                <w:b/>
                <w:szCs w:val="20"/>
                <w:lang w:eastAsia="ar-SA"/>
              </w:rPr>
            </w:pPr>
          </w:p>
        </w:tc>
        <w:tc>
          <w:tcPr>
            <w:tcW w:w="2051" w:type="dxa"/>
            <w:shd w:val="clear" w:color="auto" w:fill="auto"/>
          </w:tcPr>
          <w:p w:rsidR="006909DD" w:rsidRPr="006909DD" w:rsidRDefault="006909DD" w:rsidP="006909DD">
            <w:pPr>
              <w:suppressAutoHyphens/>
              <w:autoSpaceDE w:val="0"/>
              <w:autoSpaceDN w:val="0"/>
              <w:adjustRightInd w:val="0"/>
              <w:rPr>
                <w:rFonts w:eastAsia="Times New Roman"/>
                <w:b/>
                <w:szCs w:val="20"/>
                <w:lang w:eastAsia="ar-SA"/>
              </w:rPr>
            </w:pPr>
            <w:r w:rsidRPr="006909DD">
              <w:rPr>
                <w:rFonts w:eastAsia="Times New Roman"/>
                <w:b/>
                <w:szCs w:val="20"/>
                <w:lang w:eastAsia="ar-SA"/>
              </w:rPr>
              <w:t>Количество товара, литр</w:t>
            </w:r>
          </w:p>
          <w:p w:rsidR="006909DD" w:rsidRPr="006909DD" w:rsidRDefault="006909DD" w:rsidP="006909DD">
            <w:pPr>
              <w:suppressAutoHyphens/>
              <w:autoSpaceDE w:val="0"/>
              <w:autoSpaceDN w:val="0"/>
              <w:adjustRightInd w:val="0"/>
              <w:rPr>
                <w:rFonts w:eastAsia="Times New Roman"/>
                <w:b/>
                <w:szCs w:val="20"/>
                <w:lang w:eastAsia="ar-SA"/>
              </w:rPr>
            </w:pPr>
          </w:p>
        </w:tc>
        <w:tc>
          <w:tcPr>
            <w:tcW w:w="1234" w:type="dxa"/>
            <w:shd w:val="clear" w:color="auto" w:fill="auto"/>
          </w:tcPr>
          <w:p w:rsidR="006909DD" w:rsidRPr="006909DD" w:rsidRDefault="006909DD" w:rsidP="006909DD">
            <w:pPr>
              <w:suppressAutoHyphens/>
              <w:jc w:val="center"/>
              <w:rPr>
                <w:rFonts w:eastAsia="Times New Roman"/>
                <w:szCs w:val="20"/>
                <w:lang w:eastAsia="ar-SA"/>
              </w:rPr>
            </w:pPr>
            <w:r w:rsidRPr="006909DD">
              <w:rPr>
                <w:rFonts w:eastAsia="Times New Roman"/>
                <w:b/>
                <w:szCs w:val="20"/>
                <w:lang w:eastAsia="ar-SA"/>
              </w:rPr>
              <w:t>Цена за единицу товара (</w:t>
            </w:r>
            <w:r w:rsidRPr="006909DD">
              <w:rPr>
                <w:rFonts w:eastAsia="Times New Roman"/>
                <w:szCs w:val="20"/>
                <w:lang w:eastAsia="ar-SA"/>
              </w:rPr>
              <w:t>с учетом НДС/</w:t>
            </w:r>
          </w:p>
          <w:p w:rsidR="006909DD" w:rsidRPr="006909DD" w:rsidRDefault="006909DD" w:rsidP="006909DD">
            <w:pPr>
              <w:suppressAutoHyphens/>
              <w:autoSpaceDE w:val="0"/>
              <w:autoSpaceDN w:val="0"/>
              <w:adjustRightInd w:val="0"/>
              <w:jc w:val="center"/>
              <w:rPr>
                <w:rFonts w:eastAsia="Times New Roman"/>
                <w:b/>
                <w:szCs w:val="20"/>
                <w:lang w:eastAsia="ar-SA"/>
              </w:rPr>
            </w:pPr>
            <w:r w:rsidRPr="006909DD">
              <w:rPr>
                <w:rFonts w:eastAsia="Times New Roman"/>
                <w:szCs w:val="20"/>
                <w:lang w:eastAsia="ar-SA"/>
              </w:rPr>
              <w:t>НДС не облагается</w:t>
            </w:r>
            <w:r w:rsidRPr="006909DD">
              <w:rPr>
                <w:rFonts w:eastAsia="Times New Roman"/>
                <w:b/>
                <w:szCs w:val="20"/>
                <w:lang w:eastAsia="ar-SA"/>
              </w:rPr>
              <w:t>)</w:t>
            </w:r>
            <w:r w:rsidRPr="006909DD">
              <w:rPr>
                <w:rFonts w:eastAsia="Times New Roman"/>
                <w:b/>
                <w:i/>
                <w:szCs w:val="20"/>
                <w:lang w:eastAsia="ar-SA"/>
              </w:rPr>
              <w:t>.</w:t>
            </w:r>
          </w:p>
        </w:tc>
        <w:tc>
          <w:tcPr>
            <w:tcW w:w="2261" w:type="dxa"/>
            <w:shd w:val="clear" w:color="auto" w:fill="auto"/>
          </w:tcPr>
          <w:p w:rsidR="006909DD" w:rsidRPr="006909DD" w:rsidRDefault="006909DD" w:rsidP="006909DD">
            <w:pPr>
              <w:suppressAutoHyphens/>
              <w:jc w:val="center"/>
              <w:rPr>
                <w:rFonts w:eastAsia="Times New Roman"/>
                <w:szCs w:val="20"/>
                <w:lang w:eastAsia="ar-SA"/>
              </w:rPr>
            </w:pPr>
            <w:r w:rsidRPr="006909DD">
              <w:rPr>
                <w:rFonts w:eastAsia="Times New Roman"/>
                <w:b/>
                <w:szCs w:val="20"/>
                <w:lang w:eastAsia="ar-SA"/>
              </w:rPr>
              <w:t>Цена товара (</w:t>
            </w:r>
            <w:r w:rsidRPr="006909DD">
              <w:rPr>
                <w:rFonts w:eastAsia="Times New Roman"/>
                <w:szCs w:val="20"/>
                <w:lang w:eastAsia="ar-SA"/>
              </w:rPr>
              <w:t>с учетом НДС/</w:t>
            </w:r>
          </w:p>
          <w:p w:rsidR="006909DD" w:rsidRPr="006909DD" w:rsidRDefault="006909DD" w:rsidP="006909DD">
            <w:pPr>
              <w:suppressAutoHyphens/>
              <w:autoSpaceDE w:val="0"/>
              <w:autoSpaceDN w:val="0"/>
              <w:adjustRightInd w:val="0"/>
              <w:jc w:val="center"/>
              <w:rPr>
                <w:rFonts w:eastAsia="Times New Roman"/>
                <w:b/>
                <w:szCs w:val="20"/>
                <w:lang w:eastAsia="ar-SA"/>
              </w:rPr>
            </w:pPr>
            <w:r w:rsidRPr="006909DD">
              <w:rPr>
                <w:rFonts w:eastAsia="Times New Roman"/>
                <w:szCs w:val="20"/>
                <w:lang w:eastAsia="ar-SA"/>
              </w:rPr>
              <w:t>НДС не облагается</w:t>
            </w:r>
            <w:r w:rsidRPr="006909DD">
              <w:rPr>
                <w:rFonts w:eastAsia="Times New Roman"/>
                <w:b/>
                <w:szCs w:val="20"/>
                <w:lang w:eastAsia="ar-SA"/>
              </w:rPr>
              <w:t>)</w:t>
            </w:r>
            <w:r w:rsidRPr="006909DD">
              <w:rPr>
                <w:rFonts w:eastAsia="Times New Roman"/>
                <w:b/>
                <w:i/>
                <w:szCs w:val="20"/>
                <w:lang w:eastAsia="ar-SA"/>
              </w:rPr>
              <w:t>.</w:t>
            </w:r>
          </w:p>
        </w:tc>
      </w:tr>
      <w:tr w:rsidR="006909DD" w:rsidRPr="006909DD" w:rsidTr="00E85E63">
        <w:trPr>
          <w:trHeight w:val="429"/>
        </w:trPr>
        <w:tc>
          <w:tcPr>
            <w:tcW w:w="906" w:type="dxa"/>
            <w:shd w:val="clear" w:color="auto" w:fill="auto"/>
          </w:tcPr>
          <w:p w:rsidR="006909DD" w:rsidRPr="006909DD" w:rsidRDefault="006909DD" w:rsidP="006909DD">
            <w:pPr>
              <w:suppressAutoHyphens/>
              <w:autoSpaceDE w:val="0"/>
              <w:autoSpaceDN w:val="0"/>
              <w:adjustRightInd w:val="0"/>
              <w:rPr>
                <w:rFonts w:eastAsia="Times New Roman"/>
                <w:szCs w:val="20"/>
                <w:lang w:eastAsia="ar-SA"/>
              </w:rPr>
            </w:pPr>
            <w:r w:rsidRPr="006909DD">
              <w:rPr>
                <w:rFonts w:eastAsia="Times New Roman"/>
                <w:szCs w:val="20"/>
                <w:lang w:eastAsia="ar-SA"/>
              </w:rPr>
              <w:t>1</w:t>
            </w:r>
          </w:p>
        </w:tc>
        <w:tc>
          <w:tcPr>
            <w:tcW w:w="2207" w:type="dxa"/>
          </w:tcPr>
          <w:p w:rsidR="006909DD" w:rsidRPr="006909DD" w:rsidRDefault="006909DD" w:rsidP="006909DD">
            <w:pPr>
              <w:suppressAutoHyphens/>
              <w:autoSpaceDE w:val="0"/>
              <w:autoSpaceDN w:val="0"/>
              <w:adjustRightInd w:val="0"/>
              <w:rPr>
                <w:rFonts w:eastAsia="Times New Roman"/>
                <w:szCs w:val="20"/>
                <w:lang w:eastAsia="ar-SA"/>
              </w:rPr>
            </w:pPr>
          </w:p>
        </w:tc>
        <w:tc>
          <w:tcPr>
            <w:tcW w:w="2207" w:type="dxa"/>
            <w:shd w:val="clear" w:color="auto" w:fill="auto"/>
          </w:tcPr>
          <w:p w:rsidR="006909DD" w:rsidRPr="006909DD" w:rsidRDefault="006909DD" w:rsidP="006909DD">
            <w:pPr>
              <w:suppressAutoHyphens/>
              <w:autoSpaceDE w:val="0"/>
              <w:autoSpaceDN w:val="0"/>
              <w:adjustRightInd w:val="0"/>
              <w:rPr>
                <w:rFonts w:eastAsia="Times New Roman"/>
                <w:szCs w:val="20"/>
                <w:lang w:eastAsia="ar-SA"/>
              </w:rPr>
            </w:pPr>
          </w:p>
        </w:tc>
        <w:tc>
          <w:tcPr>
            <w:tcW w:w="2051" w:type="dxa"/>
            <w:shd w:val="clear" w:color="auto" w:fill="auto"/>
          </w:tcPr>
          <w:p w:rsidR="006909DD" w:rsidRPr="006909DD" w:rsidRDefault="006909DD" w:rsidP="006909DD">
            <w:pPr>
              <w:suppressAutoHyphens/>
              <w:autoSpaceDE w:val="0"/>
              <w:autoSpaceDN w:val="0"/>
              <w:adjustRightInd w:val="0"/>
              <w:jc w:val="center"/>
              <w:rPr>
                <w:rFonts w:eastAsia="Times New Roman"/>
                <w:szCs w:val="20"/>
                <w:lang w:eastAsia="ar-SA"/>
              </w:rPr>
            </w:pPr>
          </w:p>
        </w:tc>
        <w:tc>
          <w:tcPr>
            <w:tcW w:w="1234" w:type="dxa"/>
            <w:shd w:val="clear" w:color="auto" w:fill="auto"/>
          </w:tcPr>
          <w:p w:rsidR="006909DD" w:rsidRPr="006909DD" w:rsidRDefault="006909DD" w:rsidP="006909DD">
            <w:pPr>
              <w:suppressAutoHyphens/>
              <w:autoSpaceDE w:val="0"/>
              <w:autoSpaceDN w:val="0"/>
              <w:adjustRightInd w:val="0"/>
              <w:jc w:val="center"/>
              <w:rPr>
                <w:rFonts w:eastAsia="Times New Roman"/>
                <w:szCs w:val="20"/>
                <w:lang w:eastAsia="ar-SA"/>
              </w:rPr>
            </w:pPr>
          </w:p>
        </w:tc>
        <w:tc>
          <w:tcPr>
            <w:tcW w:w="2261" w:type="dxa"/>
            <w:shd w:val="clear" w:color="auto" w:fill="auto"/>
          </w:tcPr>
          <w:p w:rsidR="006909DD" w:rsidRPr="006909DD" w:rsidRDefault="006909DD" w:rsidP="006909DD">
            <w:pPr>
              <w:suppressAutoHyphens/>
              <w:autoSpaceDE w:val="0"/>
              <w:autoSpaceDN w:val="0"/>
              <w:adjustRightInd w:val="0"/>
              <w:jc w:val="center"/>
              <w:rPr>
                <w:rFonts w:eastAsia="Times New Roman"/>
                <w:szCs w:val="20"/>
                <w:lang w:eastAsia="ar-SA"/>
              </w:rPr>
            </w:pPr>
          </w:p>
        </w:tc>
      </w:tr>
    </w:tbl>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r w:rsidRPr="006909DD">
        <w:rPr>
          <w:rFonts w:eastAsia="Times New Roman"/>
          <w:b/>
          <w:szCs w:val="20"/>
          <w:lang w:eastAsia="ar-SA"/>
        </w:rPr>
        <w:t>Заказчик :</w:t>
      </w:r>
      <w:r w:rsidRPr="006909DD">
        <w:rPr>
          <w:rFonts w:eastAsia="Times New Roman"/>
          <w:b/>
          <w:szCs w:val="20"/>
          <w:lang w:eastAsia="ar-SA"/>
        </w:rPr>
        <w:tab/>
      </w:r>
      <w:r w:rsidRPr="006909DD">
        <w:rPr>
          <w:rFonts w:eastAsia="Times New Roman"/>
          <w:b/>
          <w:szCs w:val="20"/>
          <w:lang w:eastAsia="ar-SA"/>
        </w:rPr>
        <w:tab/>
        <w:t xml:space="preserve">   </w:t>
      </w:r>
      <w:r w:rsidRPr="006909DD">
        <w:rPr>
          <w:rFonts w:eastAsia="Times New Roman"/>
          <w:b/>
          <w:szCs w:val="20"/>
          <w:lang w:eastAsia="ar-SA"/>
        </w:rPr>
        <w:tab/>
      </w:r>
      <w:r w:rsidRPr="006909DD">
        <w:rPr>
          <w:rFonts w:eastAsia="Times New Roman"/>
          <w:b/>
          <w:szCs w:val="20"/>
          <w:lang w:eastAsia="ar-SA"/>
        </w:rPr>
        <w:tab/>
      </w:r>
      <w:r w:rsidRPr="006909DD">
        <w:rPr>
          <w:rFonts w:eastAsia="Times New Roman"/>
          <w:b/>
          <w:szCs w:val="20"/>
          <w:lang w:eastAsia="ar-SA"/>
        </w:rPr>
        <w:tab/>
        <w:t xml:space="preserve">                                            Поставщик:</w:t>
      </w: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r w:rsidRPr="006909DD">
        <w:rPr>
          <w:rFonts w:eastAsia="Times New Roman"/>
          <w:b/>
          <w:szCs w:val="20"/>
          <w:lang w:eastAsia="ar-SA"/>
        </w:rPr>
        <w:t xml:space="preserve">______________________                        </w:t>
      </w:r>
      <w:r w:rsidRPr="006909DD">
        <w:rPr>
          <w:rFonts w:eastAsia="Times New Roman"/>
          <w:b/>
          <w:szCs w:val="20"/>
          <w:lang w:eastAsia="ar-SA"/>
        </w:rPr>
        <w:tab/>
      </w:r>
      <w:r w:rsidRPr="006909DD">
        <w:rPr>
          <w:rFonts w:eastAsia="Times New Roman"/>
          <w:b/>
          <w:szCs w:val="20"/>
          <w:lang w:eastAsia="ar-SA"/>
        </w:rPr>
        <w:tab/>
      </w:r>
      <w:r w:rsidRPr="006909DD">
        <w:rPr>
          <w:rFonts w:eastAsia="Times New Roman"/>
          <w:b/>
          <w:szCs w:val="20"/>
          <w:lang w:eastAsia="ar-SA"/>
        </w:rPr>
        <w:tab/>
        <w:t>___________________________</w:t>
      </w: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r w:rsidRPr="006909DD">
        <w:rPr>
          <w:rFonts w:eastAsia="Times New Roman"/>
          <w:b/>
          <w:szCs w:val="20"/>
          <w:lang w:eastAsia="ar-SA"/>
        </w:rPr>
        <w:t>МП                                                                                                                                        МП</w:t>
      </w: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szCs w:val="20"/>
          <w:lang w:eastAsia="ar-SA"/>
        </w:rPr>
      </w:pPr>
    </w:p>
    <w:p w:rsidR="006909DD" w:rsidRPr="006909DD" w:rsidRDefault="006909DD" w:rsidP="006909DD">
      <w:pPr>
        <w:suppressAutoHyphens/>
        <w:rPr>
          <w:rFonts w:eastAsia="Times New Roman"/>
          <w:b/>
          <w:lang w:eastAsia="zh-CN"/>
        </w:rPr>
      </w:pPr>
    </w:p>
    <w:p w:rsidR="006909DD" w:rsidRPr="006909DD" w:rsidRDefault="006909DD" w:rsidP="006909DD">
      <w:pPr>
        <w:suppressAutoHyphens/>
        <w:rPr>
          <w:rFonts w:eastAsia="Times New Roman"/>
          <w:b/>
          <w:lang w:eastAsia="zh-CN"/>
        </w:rPr>
      </w:pPr>
    </w:p>
    <w:p w:rsidR="006909DD" w:rsidRPr="006909DD" w:rsidRDefault="006909DD" w:rsidP="006909DD">
      <w:pPr>
        <w:suppressAutoHyphens/>
        <w:rPr>
          <w:rFonts w:eastAsia="Times New Roman"/>
          <w:b/>
          <w:lang w:eastAsia="zh-CN"/>
        </w:rPr>
      </w:pPr>
    </w:p>
    <w:p w:rsidR="006909DD" w:rsidRPr="006909DD" w:rsidRDefault="006909DD" w:rsidP="006909DD">
      <w:pPr>
        <w:suppressAutoHyphens/>
        <w:rPr>
          <w:rFonts w:eastAsia="Times New Roman"/>
          <w:b/>
          <w:lang w:eastAsia="zh-CN"/>
        </w:rPr>
      </w:pPr>
    </w:p>
    <w:p w:rsidR="006909DD" w:rsidRPr="006909DD" w:rsidRDefault="006909DD" w:rsidP="006909DD">
      <w:pPr>
        <w:suppressAutoHyphens/>
        <w:rPr>
          <w:rFonts w:eastAsia="Times New Roman"/>
          <w:b/>
          <w:lang w:eastAsia="zh-CN"/>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Default="006909DD" w:rsidP="006909DD">
      <w:pPr>
        <w:tabs>
          <w:tab w:val="left" w:pos="7088"/>
          <w:tab w:val="left" w:pos="11057"/>
        </w:tabs>
        <w:ind w:left="6096" w:right="-141"/>
        <w:rPr>
          <w:rFonts w:eastAsia="Times New Roman"/>
          <w:b/>
        </w:rPr>
      </w:pPr>
    </w:p>
    <w:p w:rsidR="006909DD" w:rsidRDefault="006909DD" w:rsidP="006909DD">
      <w:pPr>
        <w:tabs>
          <w:tab w:val="left" w:pos="7088"/>
          <w:tab w:val="left" w:pos="11057"/>
        </w:tabs>
        <w:ind w:left="6096" w:right="-141"/>
        <w:rPr>
          <w:rFonts w:eastAsia="Times New Roman"/>
          <w:b/>
        </w:rPr>
      </w:pPr>
    </w:p>
    <w:p w:rsid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rPr>
          <w:rFonts w:eastAsia="Times New Roman"/>
          <w:b/>
        </w:rPr>
      </w:pPr>
    </w:p>
    <w:p w:rsidR="006909DD" w:rsidRPr="006909DD" w:rsidRDefault="006909DD" w:rsidP="006909DD">
      <w:pPr>
        <w:tabs>
          <w:tab w:val="left" w:pos="7088"/>
          <w:tab w:val="left" w:pos="11057"/>
        </w:tabs>
        <w:ind w:left="6096" w:right="-141"/>
        <w:jc w:val="right"/>
        <w:rPr>
          <w:rFonts w:eastAsia="Times New Roman"/>
          <w:b/>
        </w:rPr>
      </w:pPr>
      <w:r w:rsidRPr="006909DD">
        <w:rPr>
          <w:rFonts w:eastAsia="Times New Roman"/>
          <w:b/>
        </w:rPr>
        <w:lastRenderedPageBreak/>
        <w:t>Приложение № 2</w:t>
      </w:r>
    </w:p>
    <w:p w:rsidR="006909DD" w:rsidRPr="006909DD" w:rsidRDefault="006909DD" w:rsidP="006909DD">
      <w:pPr>
        <w:ind w:left="6096" w:right="-141"/>
        <w:jc w:val="right"/>
        <w:rPr>
          <w:rFonts w:eastAsia="Times New Roman"/>
          <w:b/>
        </w:rPr>
      </w:pPr>
      <w:r w:rsidRPr="006909DD">
        <w:rPr>
          <w:rFonts w:eastAsia="Times New Roman"/>
          <w:b/>
        </w:rPr>
        <w:t>к контракту</w:t>
      </w:r>
    </w:p>
    <w:p w:rsidR="006909DD" w:rsidRPr="006909DD" w:rsidRDefault="006909DD" w:rsidP="006909DD">
      <w:pPr>
        <w:ind w:right="-141"/>
        <w:jc w:val="right"/>
        <w:rPr>
          <w:rFonts w:eastAsia="Times New Roman"/>
          <w:b/>
        </w:rPr>
      </w:pPr>
      <w:r w:rsidRPr="006909DD">
        <w:rPr>
          <w:rFonts w:eastAsia="Times New Roman"/>
          <w:b/>
        </w:rPr>
        <w:t xml:space="preserve">                                                                                                     от «____» ___________ 201__ г.</w:t>
      </w:r>
    </w:p>
    <w:p w:rsidR="006909DD" w:rsidRPr="006909DD" w:rsidRDefault="006909DD" w:rsidP="006909DD">
      <w:pPr>
        <w:ind w:right="-141"/>
        <w:jc w:val="right"/>
        <w:rPr>
          <w:rFonts w:eastAsia="Times New Roman"/>
          <w:b/>
        </w:rPr>
      </w:pPr>
      <w:r w:rsidRPr="006909DD">
        <w:rPr>
          <w:rFonts w:eastAsia="Times New Roman"/>
          <w:b/>
        </w:rPr>
        <w:t xml:space="preserve">                                                                                                                 № ________</w:t>
      </w:r>
    </w:p>
    <w:p w:rsidR="006909DD" w:rsidRPr="006909DD" w:rsidRDefault="006909DD" w:rsidP="006909DD">
      <w:pPr>
        <w:jc w:val="right"/>
        <w:rPr>
          <w:rFonts w:eastAsia="Times New Roman"/>
          <w:b/>
        </w:rPr>
      </w:pPr>
    </w:p>
    <w:p w:rsidR="006909DD" w:rsidRPr="006909DD" w:rsidRDefault="006909DD" w:rsidP="006909DD">
      <w:pPr>
        <w:jc w:val="right"/>
        <w:rPr>
          <w:rFonts w:eastAsia="Times New Roman"/>
          <w:b/>
        </w:rPr>
      </w:pPr>
    </w:p>
    <w:p w:rsidR="006909DD" w:rsidRPr="006909DD" w:rsidRDefault="006909DD" w:rsidP="006909DD">
      <w:pPr>
        <w:jc w:val="right"/>
        <w:rPr>
          <w:rFonts w:eastAsia="Times New Roman"/>
          <w:b/>
        </w:rPr>
      </w:pPr>
    </w:p>
    <w:p w:rsidR="006909DD" w:rsidRPr="006909DD" w:rsidRDefault="006909DD" w:rsidP="006909DD">
      <w:pPr>
        <w:jc w:val="center"/>
        <w:rPr>
          <w:rFonts w:eastAsia="Times New Roman"/>
          <w:b/>
        </w:rPr>
      </w:pPr>
      <w:r w:rsidRPr="006909DD">
        <w:rPr>
          <w:rFonts w:eastAsia="Times New Roman"/>
          <w:b/>
        </w:rPr>
        <w:t>СПИСОК</w:t>
      </w:r>
    </w:p>
    <w:p w:rsidR="006909DD" w:rsidRPr="006909DD" w:rsidRDefault="006909DD" w:rsidP="006909DD">
      <w:pPr>
        <w:jc w:val="center"/>
        <w:rPr>
          <w:rFonts w:eastAsia="Times New Roman"/>
          <w:b/>
        </w:rPr>
      </w:pPr>
      <w:r w:rsidRPr="006909DD">
        <w:rPr>
          <w:rFonts w:eastAsia="Times New Roman"/>
          <w:b/>
        </w:rPr>
        <w:t>АЗК/АЗС</w:t>
      </w:r>
    </w:p>
    <w:p w:rsidR="006909DD" w:rsidRPr="006909DD" w:rsidRDefault="006909DD" w:rsidP="006909DD">
      <w:pPr>
        <w:jc w:val="center"/>
        <w:rPr>
          <w:rFonts w:eastAsia="Times New Roman"/>
          <w:b/>
        </w:rPr>
      </w:pPr>
      <w:r w:rsidRPr="006909DD">
        <w:rPr>
          <w:rFonts w:eastAsia="Times New Roman"/>
          <w:i/>
        </w:rPr>
        <w:t>( заполняется  по итогам совместного электронного аукциона)</w:t>
      </w:r>
    </w:p>
    <w:p w:rsidR="006909DD" w:rsidRPr="006909DD" w:rsidRDefault="006909DD" w:rsidP="006909DD">
      <w:pPr>
        <w:suppressAutoHyphens/>
        <w:jc w:val="center"/>
        <w:rPr>
          <w:rFonts w:eastAsia="Times New Roman"/>
          <w:b/>
          <w:szCs w:val="20"/>
          <w:lang w:eastAsia="ar-SA"/>
        </w:rPr>
      </w:pPr>
      <w:r w:rsidRPr="006909DD">
        <w:rPr>
          <w:rFonts w:eastAsia="Times New Roman"/>
          <w:szCs w:val="20"/>
          <w:lang w:eastAsia="ar-SA"/>
        </w:rPr>
        <w:t xml:space="preserve">(указанных  в </w:t>
      </w:r>
      <w:r w:rsidRPr="006909DD">
        <w:rPr>
          <w:rFonts w:eastAsia="Times New Roman"/>
          <w:i/>
          <w:szCs w:val="20"/>
          <w:lang w:eastAsia="ar-SA"/>
        </w:rPr>
        <w:t xml:space="preserve">приложении № 7 раздела </w:t>
      </w:r>
      <w:r w:rsidRPr="006909DD">
        <w:rPr>
          <w:rFonts w:eastAsia="Times New Roman"/>
          <w:i/>
          <w:szCs w:val="20"/>
          <w:lang w:val="en-US" w:eastAsia="ar-SA"/>
        </w:rPr>
        <w:t>II</w:t>
      </w:r>
      <w:r w:rsidRPr="006909DD">
        <w:rPr>
          <w:rFonts w:eastAsia="Times New Roman"/>
          <w:i/>
          <w:szCs w:val="20"/>
          <w:lang w:eastAsia="ar-SA"/>
        </w:rPr>
        <w:t xml:space="preserve"> «Информационная карта совместного аукциона» документации о совместном аукционе. Заполняется  Заказчиком при размещении в единой информационной системе в соответствии с ч.2 ст.83.2 Федерального закона № 44-ФЗ без своей подписи проекта контракта)</w:t>
      </w: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768"/>
        <w:gridCol w:w="2577"/>
        <w:gridCol w:w="2373"/>
      </w:tblGrid>
      <w:tr w:rsidR="006909DD" w:rsidRPr="006909DD" w:rsidTr="00E85E63">
        <w:tc>
          <w:tcPr>
            <w:tcW w:w="1101" w:type="dxa"/>
            <w:shd w:val="clear" w:color="auto" w:fill="auto"/>
          </w:tcPr>
          <w:p w:rsidR="006909DD" w:rsidRPr="006909DD" w:rsidRDefault="006909DD" w:rsidP="006909DD">
            <w:pPr>
              <w:jc w:val="center"/>
              <w:rPr>
                <w:rFonts w:eastAsia="Times New Roman"/>
                <w:b/>
              </w:rPr>
            </w:pPr>
            <w:r w:rsidRPr="006909DD">
              <w:rPr>
                <w:rFonts w:eastAsia="Times New Roman"/>
                <w:b/>
              </w:rPr>
              <w:t>№ п/п</w:t>
            </w:r>
          </w:p>
        </w:tc>
        <w:tc>
          <w:tcPr>
            <w:tcW w:w="4251" w:type="dxa"/>
            <w:shd w:val="clear" w:color="auto" w:fill="auto"/>
          </w:tcPr>
          <w:p w:rsidR="006909DD" w:rsidRPr="006909DD" w:rsidRDefault="006909DD" w:rsidP="006909DD">
            <w:pPr>
              <w:jc w:val="center"/>
              <w:rPr>
                <w:rFonts w:eastAsia="Times New Roman"/>
                <w:b/>
              </w:rPr>
            </w:pPr>
            <w:r w:rsidRPr="006909DD">
              <w:rPr>
                <w:rFonts w:eastAsia="Times New Roman"/>
                <w:b/>
              </w:rPr>
              <w:t>Наименование АЗК/АЗС</w:t>
            </w:r>
          </w:p>
        </w:tc>
        <w:tc>
          <w:tcPr>
            <w:tcW w:w="2676" w:type="dxa"/>
            <w:shd w:val="clear" w:color="auto" w:fill="auto"/>
          </w:tcPr>
          <w:p w:rsidR="006909DD" w:rsidRPr="006909DD" w:rsidRDefault="006909DD" w:rsidP="006909DD">
            <w:pPr>
              <w:jc w:val="center"/>
              <w:rPr>
                <w:rFonts w:eastAsia="Times New Roman"/>
                <w:b/>
              </w:rPr>
            </w:pPr>
            <w:r w:rsidRPr="006909DD">
              <w:rPr>
                <w:rFonts w:eastAsia="Times New Roman"/>
                <w:b/>
              </w:rPr>
              <w:t>Местонахождение</w:t>
            </w:r>
          </w:p>
          <w:p w:rsidR="006909DD" w:rsidRPr="006909DD" w:rsidRDefault="006909DD" w:rsidP="006909DD">
            <w:pPr>
              <w:jc w:val="center"/>
              <w:rPr>
                <w:rFonts w:eastAsia="Times New Roman"/>
                <w:b/>
              </w:rPr>
            </w:pPr>
            <w:r w:rsidRPr="006909DD">
              <w:rPr>
                <w:rFonts w:eastAsia="Times New Roman"/>
                <w:b/>
              </w:rPr>
              <w:t xml:space="preserve"> </w:t>
            </w:r>
          </w:p>
        </w:tc>
        <w:tc>
          <w:tcPr>
            <w:tcW w:w="2677" w:type="dxa"/>
            <w:shd w:val="clear" w:color="auto" w:fill="auto"/>
          </w:tcPr>
          <w:p w:rsidR="006909DD" w:rsidRPr="006909DD" w:rsidRDefault="006909DD" w:rsidP="006909DD">
            <w:pPr>
              <w:jc w:val="center"/>
              <w:rPr>
                <w:rFonts w:eastAsia="Times New Roman"/>
                <w:b/>
              </w:rPr>
            </w:pPr>
            <w:r w:rsidRPr="006909DD">
              <w:rPr>
                <w:rFonts w:eastAsia="Times New Roman"/>
                <w:b/>
              </w:rPr>
              <w:t>Телефон</w:t>
            </w:r>
          </w:p>
        </w:tc>
      </w:tr>
      <w:tr w:rsidR="006909DD" w:rsidRPr="006909DD" w:rsidTr="00E85E63">
        <w:tc>
          <w:tcPr>
            <w:tcW w:w="1101" w:type="dxa"/>
            <w:shd w:val="clear" w:color="auto" w:fill="auto"/>
          </w:tcPr>
          <w:p w:rsidR="006909DD" w:rsidRPr="006909DD" w:rsidRDefault="006909DD" w:rsidP="006909DD">
            <w:pPr>
              <w:jc w:val="center"/>
              <w:rPr>
                <w:rFonts w:eastAsia="Times New Roman"/>
                <w:b/>
              </w:rPr>
            </w:pPr>
            <w:r w:rsidRPr="006909DD">
              <w:rPr>
                <w:rFonts w:eastAsia="Times New Roman"/>
                <w:b/>
              </w:rPr>
              <w:t>1</w:t>
            </w:r>
          </w:p>
        </w:tc>
        <w:tc>
          <w:tcPr>
            <w:tcW w:w="4251" w:type="dxa"/>
            <w:shd w:val="clear" w:color="auto" w:fill="auto"/>
          </w:tcPr>
          <w:p w:rsidR="006909DD" w:rsidRPr="006909DD" w:rsidRDefault="006909DD" w:rsidP="006909DD">
            <w:pPr>
              <w:jc w:val="center"/>
              <w:rPr>
                <w:rFonts w:eastAsia="Times New Roman"/>
                <w:b/>
              </w:rPr>
            </w:pPr>
          </w:p>
        </w:tc>
        <w:tc>
          <w:tcPr>
            <w:tcW w:w="2676" w:type="dxa"/>
            <w:shd w:val="clear" w:color="auto" w:fill="auto"/>
          </w:tcPr>
          <w:p w:rsidR="006909DD" w:rsidRPr="006909DD" w:rsidRDefault="006909DD" w:rsidP="006909DD">
            <w:pPr>
              <w:jc w:val="center"/>
              <w:rPr>
                <w:rFonts w:eastAsia="Times New Roman"/>
                <w:b/>
              </w:rPr>
            </w:pPr>
          </w:p>
        </w:tc>
        <w:tc>
          <w:tcPr>
            <w:tcW w:w="2677" w:type="dxa"/>
            <w:shd w:val="clear" w:color="auto" w:fill="auto"/>
          </w:tcPr>
          <w:p w:rsidR="006909DD" w:rsidRPr="006909DD" w:rsidRDefault="006909DD" w:rsidP="006909DD">
            <w:pPr>
              <w:jc w:val="center"/>
              <w:rPr>
                <w:rFonts w:eastAsia="Times New Roman"/>
                <w:b/>
              </w:rPr>
            </w:pPr>
          </w:p>
        </w:tc>
      </w:tr>
      <w:tr w:rsidR="006909DD" w:rsidRPr="006909DD" w:rsidTr="00E85E63">
        <w:tc>
          <w:tcPr>
            <w:tcW w:w="1101" w:type="dxa"/>
            <w:shd w:val="clear" w:color="auto" w:fill="auto"/>
          </w:tcPr>
          <w:p w:rsidR="006909DD" w:rsidRPr="006909DD" w:rsidRDefault="006909DD" w:rsidP="006909DD">
            <w:pPr>
              <w:jc w:val="center"/>
              <w:rPr>
                <w:rFonts w:eastAsia="Times New Roman"/>
                <w:b/>
              </w:rPr>
            </w:pPr>
            <w:r w:rsidRPr="006909DD">
              <w:rPr>
                <w:rFonts w:eastAsia="Times New Roman"/>
                <w:b/>
              </w:rPr>
              <w:t>2</w:t>
            </w:r>
          </w:p>
        </w:tc>
        <w:tc>
          <w:tcPr>
            <w:tcW w:w="4251" w:type="dxa"/>
            <w:shd w:val="clear" w:color="auto" w:fill="auto"/>
          </w:tcPr>
          <w:p w:rsidR="006909DD" w:rsidRPr="006909DD" w:rsidRDefault="006909DD" w:rsidP="006909DD">
            <w:pPr>
              <w:jc w:val="center"/>
              <w:rPr>
                <w:rFonts w:eastAsia="Times New Roman"/>
                <w:b/>
              </w:rPr>
            </w:pPr>
          </w:p>
        </w:tc>
        <w:tc>
          <w:tcPr>
            <w:tcW w:w="2676" w:type="dxa"/>
            <w:shd w:val="clear" w:color="auto" w:fill="auto"/>
          </w:tcPr>
          <w:p w:rsidR="006909DD" w:rsidRPr="006909DD" w:rsidRDefault="006909DD" w:rsidP="006909DD">
            <w:pPr>
              <w:jc w:val="center"/>
              <w:rPr>
                <w:rFonts w:eastAsia="Times New Roman"/>
                <w:b/>
              </w:rPr>
            </w:pPr>
          </w:p>
        </w:tc>
        <w:tc>
          <w:tcPr>
            <w:tcW w:w="2677" w:type="dxa"/>
            <w:shd w:val="clear" w:color="auto" w:fill="auto"/>
          </w:tcPr>
          <w:p w:rsidR="006909DD" w:rsidRPr="006909DD" w:rsidRDefault="006909DD" w:rsidP="006909DD">
            <w:pPr>
              <w:jc w:val="center"/>
              <w:rPr>
                <w:rFonts w:eastAsia="Times New Roman"/>
                <w:b/>
              </w:rPr>
            </w:pPr>
          </w:p>
        </w:tc>
      </w:tr>
      <w:tr w:rsidR="006909DD" w:rsidRPr="006909DD" w:rsidTr="00E85E63">
        <w:tc>
          <w:tcPr>
            <w:tcW w:w="1101" w:type="dxa"/>
            <w:shd w:val="clear" w:color="auto" w:fill="auto"/>
          </w:tcPr>
          <w:p w:rsidR="006909DD" w:rsidRPr="006909DD" w:rsidRDefault="006909DD" w:rsidP="006909DD">
            <w:pPr>
              <w:jc w:val="center"/>
              <w:rPr>
                <w:rFonts w:eastAsia="Times New Roman"/>
                <w:b/>
              </w:rPr>
            </w:pPr>
            <w:r w:rsidRPr="006909DD">
              <w:rPr>
                <w:rFonts w:eastAsia="Times New Roman"/>
                <w:b/>
              </w:rPr>
              <w:t>3</w:t>
            </w:r>
          </w:p>
        </w:tc>
        <w:tc>
          <w:tcPr>
            <w:tcW w:w="4251" w:type="dxa"/>
            <w:shd w:val="clear" w:color="auto" w:fill="auto"/>
          </w:tcPr>
          <w:p w:rsidR="006909DD" w:rsidRPr="006909DD" w:rsidRDefault="006909DD" w:rsidP="006909DD">
            <w:pPr>
              <w:jc w:val="center"/>
              <w:rPr>
                <w:rFonts w:eastAsia="Times New Roman"/>
                <w:b/>
              </w:rPr>
            </w:pPr>
          </w:p>
        </w:tc>
        <w:tc>
          <w:tcPr>
            <w:tcW w:w="2676" w:type="dxa"/>
            <w:shd w:val="clear" w:color="auto" w:fill="auto"/>
          </w:tcPr>
          <w:p w:rsidR="006909DD" w:rsidRPr="006909DD" w:rsidRDefault="006909DD" w:rsidP="006909DD">
            <w:pPr>
              <w:jc w:val="center"/>
              <w:rPr>
                <w:rFonts w:eastAsia="Times New Roman"/>
                <w:b/>
              </w:rPr>
            </w:pPr>
          </w:p>
        </w:tc>
        <w:tc>
          <w:tcPr>
            <w:tcW w:w="2677" w:type="dxa"/>
            <w:shd w:val="clear" w:color="auto" w:fill="auto"/>
          </w:tcPr>
          <w:p w:rsidR="006909DD" w:rsidRPr="006909DD" w:rsidRDefault="006909DD" w:rsidP="006909DD">
            <w:pPr>
              <w:jc w:val="center"/>
              <w:rPr>
                <w:rFonts w:eastAsia="Times New Roman"/>
                <w:b/>
              </w:rPr>
            </w:pPr>
          </w:p>
        </w:tc>
      </w:tr>
    </w:tbl>
    <w:p w:rsidR="006909DD" w:rsidRPr="006909DD" w:rsidRDefault="006909DD" w:rsidP="006909DD">
      <w:pPr>
        <w:jc w:val="center"/>
        <w:rPr>
          <w:rFonts w:eastAsia="Times New Roman"/>
          <w:b/>
        </w:rPr>
      </w:pPr>
    </w:p>
    <w:p w:rsidR="006909DD" w:rsidRPr="006909DD" w:rsidRDefault="006909DD" w:rsidP="006909DD">
      <w:pPr>
        <w:rPr>
          <w:rFonts w:eastAsia="Times New Roman"/>
          <w:b/>
        </w:rPr>
      </w:pPr>
    </w:p>
    <w:p w:rsidR="006909DD" w:rsidRPr="006909DD" w:rsidRDefault="006909DD" w:rsidP="006909DD">
      <w:pPr>
        <w:rPr>
          <w:rFonts w:eastAsia="Times New Roman"/>
          <w:b/>
        </w:rPr>
      </w:pPr>
    </w:p>
    <w:p w:rsidR="006909DD" w:rsidRPr="006909DD" w:rsidRDefault="006909DD" w:rsidP="006909DD">
      <w:pPr>
        <w:rPr>
          <w:rFonts w:eastAsia="Times New Roman"/>
          <w:b/>
        </w:rPr>
      </w:pPr>
    </w:p>
    <w:p w:rsidR="006909DD" w:rsidRPr="006909DD" w:rsidRDefault="006909DD" w:rsidP="006909DD">
      <w:pPr>
        <w:rPr>
          <w:rFonts w:eastAsia="Times New Roman"/>
          <w:b/>
        </w:rPr>
      </w:pPr>
      <w:r w:rsidRPr="006909DD">
        <w:rPr>
          <w:rFonts w:eastAsia="Times New Roman"/>
          <w:b/>
        </w:rPr>
        <w:t>Заказчик________________                                     Поставщик:_____________________</w:t>
      </w:r>
    </w:p>
    <w:p w:rsidR="006909DD" w:rsidRPr="006909DD" w:rsidRDefault="006909DD" w:rsidP="006909DD">
      <w:pPr>
        <w:rPr>
          <w:rFonts w:eastAsia="Times New Roman"/>
          <w:b/>
        </w:rPr>
      </w:pPr>
    </w:p>
    <w:p w:rsidR="006909DD" w:rsidRPr="006909DD" w:rsidRDefault="006909DD" w:rsidP="006909DD">
      <w:pPr>
        <w:rPr>
          <w:rFonts w:eastAsia="Times New Roman"/>
          <w:b/>
        </w:rPr>
      </w:pPr>
    </w:p>
    <w:p w:rsidR="006909DD" w:rsidRPr="006909DD" w:rsidRDefault="006909DD" w:rsidP="006909DD">
      <w:pPr>
        <w:rPr>
          <w:rFonts w:eastAsia="Times New Roman"/>
          <w:b/>
        </w:rPr>
      </w:pPr>
      <w:r w:rsidRPr="006909DD">
        <w:rPr>
          <w:rFonts w:eastAsia="Times New Roman"/>
          <w:b/>
        </w:rPr>
        <w:t>МП                                                                                                     МП</w:t>
      </w:r>
    </w:p>
    <w:p w:rsidR="006909DD" w:rsidRPr="006909DD" w:rsidRDefault="006909DD" w:rsidP="006909DD">
      <w:pPr>
        <w:jc w:val="right"/>
        <w:rPr>
          <w:rFonts w:eastAsia="Times New Roman"/>
          <w:b/>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Default="006909DD" w:rsidP="006909DD">
      <w:pPr>
        <w:suppressAutoHyphens/>
        <w:rPr>
          <w:rFonts w:eastAsia="Times New Roman"/>
          <w:lang w:eastAsia="zh-CN"/>
        </w:rPr>
      </w:pPr>
    </w:p>
    <w:p w:rsidR="006909DD" w:rsidRDefault="006909DD" w:rsidP="006909DD">
      <w:pPr>
        <w:suppressAutoHyphens/>
        <w:rPr>
          <w:rFonts w:eastAsia="Times New Roman"/>
          <w:lang w:eastAsia="zh-CN"/>
        </w:rPr>
      </w:pPr>
    </w:p>
    <w:p w:rsidR="006909DD" w:rsidRDefault="006909DD" w:rsidP="006909DD">
      <w:pPr>
        <w:suppressAutoHyphens/>
        <w:rPr>
          <w:rFonts w:eastAsia="Times New Roman"/>
          <w:lang w:eastAsia="zh-CN"/>
        </w:rPr>
      </w:pPr>
    </w:p>
    <w:p w:rsidR="006909DD" w:rsidRDefault="006909DD" w:rsidP="006909DD">
      <w:pPr>
        <w:suppressAutoHyphens/>
        <w:rPr>
          <w:rFonts w:eastAsia="Times New Roman"/>
          <w:lang w:eastAsia="zh-CN"/>
        </w:rPr>
      </w:pPr>
    </w:p>
    <w:p w:rsidR="006909DD" w:rsidRDefault="006909DD" w:rsidP="006909DD">
      <w:pPr>
        <w:suppressAutoHyphens/>
        <w:rPr>
          <w:rFonts w:eastAsia="Times New Roman"/>
          <w:lang w:eastAsia="zh-CN"/>
        </w:rPr>
      </w:pPr>
    </w:p>
    <w:p w:rsid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tabs>
          <w:tab w:val="left" w:pos="7088"/>
          <w:tab w:val="left" w:pos="11057"/>
        </w:tabs>
        <w:suppressAutoHyphens/>
        <w:ind w:left="6096" w:right="-141"/>
        <w:rPr>
          <w:rFonts w:eastAsia="Times New Roman"/>
          <w:b/>
          <w:szCs w:val="20"/>
          <w:lang w:eastAsia="ar-SA"/>
        </w:rPr>
      </w:pPr>
      <w:r w:rsidRPr="006909DD">
        <w:rPr>
          <w:rFonts w:eastAsia="Times New Roman"/>
          <w:b/>
          <w:szCs w:val="20"/>
          <w:lang w:eastAsia="ar-SA"/>
        </w:rPr>
        <w:t xml:space="preserve">           Приложение № 3</w:t>
      </w:r>
    </w:p>
    <w:p w:rsidR="006909DD" w:rsidRPr="006909DD" w:rsidRDefault="006909DD" w:rsidP="006909DD">
      <w:pPr>
        <w:suppressAutoHyphens/>
        <w:ind w:left="6096" w:right="-141"/>
        <w:rPr>
          <w:rFonts w:eastAsia="Times New Roman"/>
          <w:b/>
          <w:szCs w:val="20"/>
          <w:lang w:eastAsia="ar-SA"/>
        </w:rPr>
      </w:pPr>
      <w:r w:rsidRPr="006909DD">
        <w:rPr>
          <w:rFonts w:eastAsia="Times New Roman"/>
          <w:b/>
          <w:szCs w:val="20"/>
          <w:lang w:eastAsia="ar-SA"/>
        </w:rPr>
        <w:tab/>
      </w:r>
      <w:r w:rsidRPr="006909DD">
        <w:rPr>
          <w:rFonts w:eastAsia="Times New Roman"/>
          <w:b/>
          <w:szCs w:val="20"/>
          <w:lang w:eastAsia="ar-SA"/>
        </w:rPr>
        <w:tab/>
        <w:t>к контракту</w:t>
      </w:r>
    </w:p>
    <w:p w:rsidR="006909DD" w:rsidRPr="006909DD" w:rsidRDefault="006909DD" w:rsidP="006909DD">
      <w:pPr>
        <w:suppressAutoHyphens/>
        <w:ind w:left="6096" w:right="-141"/>
        <w:rPr>
          <w:rFonts w:eastAsia="Times New Roman"/>
          <w:b/>
          <w:szCs w:val="20"/>
          <w:lang w:eastAsia="ar-SA"/>
        </w:rPr>
      </w:pPr>
      <w:r w:rsidRPr="006909DD">
        <w:rPr>
          <w:rFonts w:eastAsia="Times New Roman"/>
          <w:b/>
          <w:szCs w:val="20"/>
          <w:lang w:eastAsia="ar-SA"/>
        </w:rPr>
        <w:t>от «____» ___________ 201__ года</w:t>
      </w:r>
    </w:p>
    <w:p w:rsidR="006909DD" w:rsidRPr="006909DD" w:rsidRDefault="006909DD" w:rsidP="006909DD">
      <w:pPr>
        <w:suppressAutoHyphens/>
        <w:ind w:right="-141"/>
        <w:rPr>
          <w:rFonts w:eastAsia="Times New Roman"/>
          <w:b/>
          <w:szCs w:val="20"/>
          <w:lang w:eastAsia="ar-SA"/>
        </w:rPr>
      </w:pPr>
      <w:r w:rsidRPr="006909DD">
        <w:rPr>
          <w:rFonts w:eastAsia="Times New Roman"/>
          <w:b/>
          <w:szCs w:val="20"/>
          <w:lang w:eastAsia="ar-SA"/>
        </w:rPr>
        <w:t xml:space="preserve">                                                                                                                 № ________</w:t>
      </w:r>
    </w:p>
    <w:p w:rsidR="006909DD" w:rsidRPr="006909DD" w:rsidRDefault="006909DD" w:rsidP="006909DD">
      <w:pPr>
        <w:suppressAutoHyphens/>
        <w:jc w:val="right"/>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r w:rsidRPr="006909DD">
        <w:rPr>
          <w:rFonts w:eastAsia="Times New Roman"/>
          <w:b/>
          <w:szCs w:val="20"/>
          <w:lang w:eastAsia="ar-SA"/>
        </w:rPr>
        <w:t>УСЛОВИЯ И  МЕСТО ПОСТАВКИ</w:t>
      </w:r>
    </w:p>
    <w:p w:rsidR="006909DD" w:rsidRPr="006909DD" w:rsidRDefault="006909DD" w:rsidP="006909DD">
      <w:pPr>
        <w:suppressAutoHyphens/>
        <w:ind w:firstLine="720"/>
        <w:jc w:val="both"/>
        <w:rPr>
          <w:rFonts w:eastAsia="Times New Roman"/>
          <w:szCs w:val="20"/>
          <w:lang w:eastAsia="ar-SA"/>
        </w:rPr>
      </w:pPr>
      <w:r w:rsidRPr="006909DD">
        <w:rPr>
          <w:rFonts w:eastAsia="Times New Roman"/>
          <w:i/>
          <w:szCs w:val="20"/>
          <w:lang w:eastAsia="ar-SA"/>
        </w:rPr>
        <w:t xml:space="preserve">(согласно приложению № 7 раздела </w:t>
      </w:r>
      <w:r w:rsidRPr="006909DD">
        <w:rPr>
          <w:rFonts w:eastAsia="Times New Roman"/>
          <w:i/>
          <w:szCs w:val="20"/>
          <w:lang w:val="en-US" w:eastAsia="ar-SA"/>
        </w:rPr>
        <w:t>II</w:t>
      </w:r>
      <w:r w:rsidRPr="006909DD">
        <w:rPr>
          <w:rFonts w:eastAsia="Times New Roman"/>
          <w:i/>
          <w:szCs w:val="20"/>
          <w:lang w:eastAsia="ar-SA"/>
        </w:rPr>
        <w:t xml:space="preserve"> «Информационная карта совместного аукциона» документации о совместном аукционе</w:t>
      </w:r>
      <w:r w:rsidRPr="006909DD">
        <w:rPr>
          <w:rFonts w:eastAsia="Times New Roman"/>
          <w:szCs w:val="20"/>
          <w:lang w:eastAsia="ar-SA"/>
        </w:rPr>
        <w:t>.</w:t>
      </w:r>
      <w:r w:rsidRPr="006909DD">
        <w:rPr>
          <w:rFonts w:eastAsia="Times New Roman"/>
          <w:i/>
          <w:szCs w:val="20"/>
          <w:u w:val="single"/>
          <w:lang w:eastAsia="ar-SA"/>
        </w:rPr>
        <w:t xml:space="preserve"> </w:t>
      </w:r>
      <w:r w:rsidRPr="006909DD">
        <w:rPr>
          <w:rFonts w:eastAsia="Times New Roman"/>
          <w:i/>
          <w:szCs w:val="20"/>
          <w:lang w:eastAsia="ar-SA"/>
        </w:rPr>
        <w:t>Заполняется  Заказчиком при размещении в единой информационной системе в соответствии с ч.2 ст.83.2 Федерального закона № 44-ФЗ без своей подписи проекта контракта),</w:t>
      </w:r>
    </w:p>
    <w:p w:rsidR="006909DD" w:rsidRPr="006909DD" w:rsidRDefault="006909DD" w:rsidP="006909DD">
      <w:pPr>
        <w:suppressAutoHyphens/>
        <w:jc w:val="center"/>
        <w:rPr>
          <w:rFonts w:eastAsia="Times New Roman"/>
          <w:b/>
          <w:szCs w:val="20"/>
          <w:lang w:eastAsia="ar-SA"/>
        </w:rPr>
      </w:pPr>
      <w:r w:rsidRPr="006909DD">
        <w:rPr>
          <w:rFonts w:eastAsia="Times New Roman"/>
          <w:b/>
          <w:szCs w:val="20"/>
          <w:lang w:eastAsia="ar-SA"/>
        </w:rPr>
        <w:t>.</w:t>
      </w:r>
    </w:p>
    <w:p w:rsidR="006909DD" w:rsidRPr="006909DD" w:rsidRDefault="006909DD" w:rsidP="006909DD">
      <w:pPr>
        <w:suppressAutoHyphens/>
        <w:jc w:val="center"/>
        <w:rPr>
          <w:rFonts w:eastAsia="Times New Roman"/>
          <w:b/>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6909DD" w:rsidRPr="006909DD" w:rsidTr="00E85E63">
        <w:tc>
          <w:tcPr>
            <w:tcW w:w="5352" w:type="dxa"/>
            <w:shd w:val="clear" w:color="auto" w:fill="auto"/>
          </w:tcPr>
          <w:p w:rsidR="006909DD" w:rsidRPr="006909DD" w:rsidRDefault="006909DD" w:rsidP="006909DD">
            <w:pPr>
              <w:suppressAutoHyphens/>
              <w:jc w:val="center"/>
              <w:rPr>
                <w:rFonts w:eastAsia="Times New Roman"/>
                <w:szCs w:val="20"/>
                <w:lang w:eastAsia="ar-SA"/>
              </w:rPr>
            </w:pPr>
            <w:r w:rsidRPr="006909DD">
              <w:rPr>
                <w:rFonts w:eastAsia="Times New Roman"/>
                <w:szCs w:val="20"/>
                <w:lang w:eastAsia="ar-SA"/>
              </w:rPr>
              <w:t>Место поставки</w:t>
            </w:r>
          </w:p>
        </w:tc>
        <w:tc>
          <w:tcPr>
            <w:tcW w:w="5353" w:type="dxa"/>
            <w:shd w:val="clear" w:color="auto" w:fill="auto"/>
          </w:tcPr>
          <w:p w:rsidR="006909DD" w:rsidRPr="006909DD" w:rsidRDefault="006909DD" w:rsidP="006909DD">
            <w:pPr>
              <w:suppressAutoHyphens/>
              <w:jc w:val="center"/>
              <w:rPr>
                <w:rFonts w:eastAsia="Times New Roman"/>
                <w:szCs w:val="20"/>
                <w:lang w:eastAsia="ar-SA"/>
              </w:rPr>
            </w:pPr>
            <w:r w:rsidRPr="006909DD">
              <w:rPr>
                <w:rFonts w:eastAsia="Times New Roman"/>
                <w:szCs w:val="20"/>
                <w:lang w:eastAsia="ar-SA"/>
              </w:rPr>
              <w:t>Условия поставки</w:t>
            </w:r>
          </w:p>
        </w:tc>
      </w:tr>
      <w:tr w:rsidR="006909DD" w:rsidRPr="006909DD" w:rsidTr="00E85E63">
        <w:tc>
          <w:tcPr>
            <w:tcW w:w="5352" w:type="dxa"/>
            <w:shd w:val="clear" w:color="auto" w:fill="auto"/>
          </w:tcPr>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tc>
        <w:tc>
          <w:tcPr>
            <w:tcW w:w="5353" w:type="dxa"/>
            <w:shd w:val="clear" w:color="auto" w:fill="auto"/>
          </w:tcPr>
          <w:p w:rsidR="006909DD" w:rsidRPr="006909DD" w:rsidRDefault="006909DD" w:rsidP="006909DD">
            <w:pPr>
              <w:suppressAutoHyphens/>
              <w:jc w:val="center"/>
              <w:rPr>
                <w:rFonts w:eastAsia="Times New Roman"/>
                <w:b/>
                <w:szCs w:val="20"/>
                <w:lang w:eastAsia="ar-SA"/>
              </w:rPr>
            </w:pPr>
          </w:p>
        </w:tc>
      </w:tr>
    </w:tbl>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both"/>
        <w:rPr>
          <w:rFonts w:eastAsia="Times New Roman"/>
          <w:b/>
          <w:szCs w:val="20"/>
          <w:lang w:eastAsia="ar-SA"/>
        </w:rPr>
      </w:pPr>
      <w:r w:rsidRPr="006909DD">
        <w:rPr>
          <w:rFonts w:eastAsia="Times New Roman"/>
          <w:b/>
          <w:szCs w:val="20"/>
          <w:lang w:eastAsia="ar-SA"/>
        </w:rPr>
        <w:t>Заказчик________________                               Поставщик:_____________________</w:t>
      </w:r>
    </w:p>
    <w:p w:rsidR="006909DD" w:rsidRPr="006909DD" w:rsidRDefault="006909DD" w:rsidP="006909DD">
      <w:pPr>
        <w:suppressAutoHyphens/>
        <w:jc w:val="both"/>
        <w:rPr>
          <w:rFonts w:eastAsia="Times New Roman"/>
          <w:b/>
          <w:szCs w:val="20"/>
          <w:lang w:eastAsia="ar-SA"/>
        </w:rPr>
      </w:pPr>
    </w:p>
    <w:p w:rsidR="006909DD" w:rsidRPr="006909DD" w:rsidRDefault="006909DD" w:rsidP="006909DD">
      <w:pPr>
        <w:suppressAutoHyphens/>
        <w:jc w:val="both"/>
        <w:rPr>
          <w:rFonts w:eastAsia="Times New Roman"/>
          <w:b/>
          <w:szCs w:val="20"/>
          <w:lang w:eastAsia="ar-SA"/>
        </w:rPr>
      </w:pPr>
    </w:p>
    <w:p w:rsidR="006909DD" w:rsidRPr="006909DD" w:rsidRDefault="006909DD" w:rsidP="006909DD">
      <w:pPr>
        <w:suppressAutoHyphens/>
        <w:jc w:val="both"/>
        <w:rPr>
          <w:rFonts w:eastAsia="Times New Roman"/>
          <w:b/>
          <w:szCs w:val="20"/>
          <w:lang w:eastAsia="ar-SA"/>
        </w:rPr>
      </w:pPr>
      <w:r w:rsidRPr="006909DD">
        <w:rPr>
          <w:rFonts w:eastAsia="Times New Roman"/>
          <w:b/>
          <w:szCs w:val="20"/>
          <w:lang w:eastAsia="ar-SA"/>
        </w:rPr>
        <w:t>МП                                                                                                    МП</w:t>
      </w:r>
    </w:p>
    <w:p w:rsidR="006909DD" w:rsidRPr="006909DD" w:rsidRDefault="006909DD" w:rsidP="006909DD">
      <w:pPr>
        <w:suppressAutoHyphens/>
        <w:jc w:val="both"/>
        <w:rPr>
          <w:rFonts w:eastAsia="Times New Roman"/>
          <w:b/>
          <w:szCs w:val="20"/>
          <w:lang w:eastAsia="ar-SA"/>
        </w:rPr>
      </w:pPr>
    </w:p>
    <w:p w:rsidR="006909DD" w:rsidRPr="006909DD" w:rsidRDefault="006909DD" w:rsidP="006909DD">
      <w:pPr>
        <w:suppressAutoHyphens/>
        <w:jc w:val="both"/>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jc w:val="center"/>
        <w:rPr>
          <w:rFonts w:eastAsia="Times New Roman"/>
          <w:b/>
          <w:szCs w:val="20"/>
          <w:lang w:eastAsia="ar-SA"/>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suppressAutoHyphens/>
        <w:rPr>
          <w:rFonts w:eastAsia="Times New Roman"/>
          <w:lang w:eastAsia="zh-CN"/>
        </w:rPr>
      </w:pPr>
    </w:p>
    <w:p w:rsidR="006909DD" w:rsidRPr="006909DD" w:rsidRDefault="006909DD" w:rsidP="006909DD">
      <w:pPr>
        <w:tabs>
          <w:tab w:val="left" w:pos="10680"/>
        </w:tabs>
        <w:suppressAutoHyphens/>
        <w:ind w:right="-141"/>
        <w:jc w:val="right"/>
        <w:rPr>
          <w:rFonts w:eastAsia="Times New Roman"/>
          <w:b/>
          <w:szCs w:val="20"/>
          <w:lang w:eastAsia="ar-SA"/>
        </w:rPr>
      </w:pPr>
      <w:r w:rsidRPr="006909DD">
        <w:rPr>
          <w:rFonts w:eastAsia="Times New Roman"/>
          <w:b/>
          <w:szCs w:val="20"/>
          <w:lang w:eastAsia="ar-SA"/>
        </w:rPr>
        <w:lastRenderedPageBreak/>
        <w:t>Приложение № 4</w:t>
      </w:r>
    </w:p>
    <w:p w:rsidR="006909DD" w:rsidRPr="006909DD" w:rsidRDefault="006909DD" w:rsidP="006909DD">
      <w:pPr>
        <w:suppressAutoHyphens/>
        <w:ind w:right="-141"/>
        <w:jc w:val="right"/>
        <w:rPr>
          <w:rFonts w:eastAsia="Times New Roman"/>
          <w:b/>
          <w:szCs w:val="20"/>
          <w:lang w:eastAsia="ar-SA"/>
        </w:rPr>
      </w:pPr>
      <w:r w:rsidRPr="006909DD">
        <w:rPr>
          <w:rFonts w:eastAsia="Times New Roman"/>
          <w:b/>
          <w:szCs w:val="20"/>
          <w:lang w:eastAsia="ar-SA"/>
        </w:rPr>
        <w:t>к контракту</w:t>
      </w:r>
    </w:p>
    <w:p w:rsidR="006909DD" w:rsidRPr="006909DD" w:rsidRDefault="006909DD" w:rsidP="006909DD">
      <w:pPr>
        <w:suppressAutoHyphens/>
        <w:ind w:right="-141"/>
        <w:jc w:val="right"/>
        <w:rPr>
          <w:rFonts w:eastAsia="Times New Roman"/>
          <w:b/>
          <w:szCs w:val="20"/>
          <w:lang w:eastAsia="ar-SA"/>
        </w:rPr>
      </w:pPr>
      <w:r w:rsidRPr="006909DD">
        <w:rPr>
          <w:rFonts w:eastAsia="Times New Roman"/>
          <w:b/>
          <w:szCs w:val="20"/>
          <w:lang w:eastAsia="ar-SA"/>
        </w:rPr>
        <w:t>от «____» _____ 01__года</w:t>
      </w:r>
    </w:p>
    <w:p w:rsidR="006909DD" w:rsidRPr="006909DD" w:rsidRDefault="006909DD" w:rsidP="006909DD">
      <w:pPr>
        <w:suppressAutoHyphens/>
        <w:ind w:left="8222" w:right="-141"/>
        <w:jc w:val="center"/>
        <w:rPr>
          <w:rFonts w:eastAsia="Times New Roman"/>
          <w:b/>
          <w:szCs w:val="20"/>
          <w:lang w:eastAsia="ar-SA"/>
        </w:rPr>
      </w:pPr>
      <w:r w:rsidRPr="006909DD">
        <w:rPr>
          <w:rFonts w:eastAsia="Times New Roman"/>
          <w:b/>
          <w:szCs w:val="20"/>
          <w:lang w:eastAsia="ar-SA"/>
        </w:rPr>
        <w:t>№ ________</w:t>
      </w:r>
    </w:p>
    <w:p w:rsidR="006909DD" w:rsidRPr="006909DD" w:rsidRDefault="006909DD" w:rsidP="006909DD">
      <w:pPr>
        <w:suppressAutoHyphens/>
        <w:autoSpaceDE w:val="0"/>
        <w:autoSpaceDN w:val="0"/>
        <w:adjustRightInd w:val="0"/>
        <w:jc w:val="center"/>
        <w:rPr>
          <w:rFonts w:eastAsia="Times New Roman"/>
          <w:b/>
          <w:szCs w:val="20"/>
          <w:lang w:eastAsia="ar-SA"/>
        </w:rPr>
      </w:pPr>
    </w:p>
    <w:p w:rsidR="006909DD" w:rsidRPr="006909DD" w:rsidRDefault="006909DD" w:rsidP="006909DD">
      <w:pPr>
        <w:suppressAutoHyphens/>
        <w:autoSpaceDE w:val="0"/>
        <w:autoSpaceDN w:val="0"/>
        <w:adjustRightInd w:val="0"/>
        <w:jc w:val="center"/>
        <w:rPr>
          <w:rFonts w:eastAsia="Times New Roman"/>
          <w:b/>
          <w:szCs w:val="20"/>
          <w:lang w:eastAsia="ar-SA"/>
        </w:rPr>
      </w:pPr>
      <w:r w:rsidRPr="006909DD">
        <w:rPr>
          <w:rFonts w:eastAsia="Times New Roman"/>
          <w:b/>
          <w:szCs w:val="20"/>
          <w:lang w:eastAsia="ar-SA"/>
        </w:rPr>
        <w:t xml:space="preserve">Инструкция </w:t>
      </w:r>
    </w:p>
    <w:p w:rsidR="006909DD" w:rsidRPr="006909DD" w:rsidRDefault="006909DD" w:rsidP="006909DD">
      <w:pPr>
        <w:suppressAutoHyphens/>
        <w:autoSpaceDE w:val="0"/>
        <w:autoSpaceDN w:val="0"/>
        <w:adjustRightInd w:val="0"/>
        <w:jc w:val="center"/>
        <w:rPr>
          <w:rFonts w:eastAsia="Times New Roman"/>
          <w:b/>
          <w:i/>
          <w:szCs w:val="20"/>
          <w:lang w:eastAsia="ar-SA"/>
        </w:rPr>
      </w:pPr>
      <w:r w:rsidRPr="006909DD">
        <w:rPr>
          <w:rFonts w:eastAsia="Times New Roman"/>
          <w:i/>
          <w:szCs w:val="20"/>
          <w:lang w:eastAsia="ar-SA"/>
        </w:rPr>
        <w:t>( заполняется  по итогам совместного электронного аукциона)</w:t>
      </w:r>
    </w:p>
    <w:p w:rsidR="006909DD" w:rsidRPr="006909DD" w:rsidRDefault="006909DD" w:rsidP="006909DD">
      <w:pPr>
        <w:suppressAutoHyphens/>
        <w:autoSpaceDE w:val="0"/>
        <w:autoSpaceDN w:val="0"/>
        <w:adjustRightInd w:val="0"/>
        <w:rPr>
          <w:rFonts w:eastAsia="Times New Roman"/>
          <w:b/>
          <w:szCs w:val="20"/>
          <w:lang w:eastAsia="ar-SA"/>
        </w:rPr>
      </w:pPr>
    </w:p>
    <w:p w:rsidR="006909DD" w:rsidRDefault="006909DD" w:rsidP="00C22E18">
      <w:pPr>
        <w:pStyle w:val="2"/>
        <w:jc w:val="left"/>
        <w:rPr>
          <w:b/>
          <w:color w:val="191919"/>
          <w:szCs w:val="28"/>
        </w:rPr>
        <w:sectPr w:rsidR="006909DD" w:rsidSect="000D7B7D">
          <w:pgSz w:w="11906" w:h="16838"/>
          <w:pgMar w:top="340" w:right="992" w:bottom="851" w:left="1418" w:header="709" w:footer="283" w:gutter="0"/>
          <w:cols w:space="708"/>
          <w:titlePg/>
          <w:docGrid w:linePitch="360"/>
        </w:sectPr>
      </w:pPr>
    </w:p>
    <w:p w:rsidR="006909DD" w:rsidRPr="006909DD" w:rsidRDefault="006909DD" w:rsidP="006909DD">
      <w:pPr>
        <w:widowControl w:val="0"/>
        <w:suppressAutoHyphens/>
        <w:spacing w:line="276" w:lineRule="auto"/>
        <w:jc w:val="center"/>
        <w:rPr>
          <w:b/>
          <w:color w:val="191919"/>
          <w:sz w:val="26"/>
          <w:szCs w:val="26"/>
        </w:rPr>
      </w:pPr>
      <w:bookmarkStart w:id="3" w:name="_GoBack"/>
      <w:bookmarkEnd w:id="3"/>
      <w:r w:rsidRPr="006909DD">
        <w:rPr>
          <w:b/>
          <w:color w:val="191919"/>
          <w:sz w:val="26"/>
          <w:szCs w:val="26"/>
        </w:rPr>
        <w:lastRenderedPageBreak/>
        <w:t>Обоснование начальной (максимальной) цены контракта</w:t>
      </w:r>
    </w:p>
    <w:p w:rsidR="006909DD" w:rsidRPr="006909DD" w:rsidRDefault="006909DD" w:rsidP="006909DD">
      <w:pPr>
        <w:widowControl w:val="0"/>
        <w:suppressAutoHyphens/>
        <w:spacing w:line="276" w:lineRule="auto"/>
        <w:jc w:val="center"/>
        <w:rPr>
          <w:b/>
          <w:color w:val="191919"/>
          <w:sz w:val="26"/>
          <w:szCs w:val="26"/>
        </w:rPr>
      </w:pPr>
      <w:r w:rsidRPr="006909DD">
        <w:rPr>
          <w:b/>
          <w:color w:val="191919"/>
          <w:sz w:val="26"/>
          <w:szCs w:val="26"/>
        </w:rPr>
        <w:t xml:space="preserve">на  поставку моторного топлива в 4 квартале 2018 года </w:t>
      </w:r>
    </w:p>
    <w:p w:rsidR="006909DD" w:rsidRPr="006909DD" w:rsidRDefault="006909DD" w:rsidP="006909DD">
      <w:pPr>
        <w:rPr>
          <w:color w:val="191919"/>
        </w:rPr>
      </w:pPr>
    </w:p>
    <w:p w:rsidR="006909DD" w:rsidRPr="006909DD" w:rsidRDefault="006909DD" w:rsidP="006909DD">
      <w:pPr>
        <w:rPr>
          <w:color w:val="191919"/>
        </w:rPr>
      </w:pPr>
    </w:p>
    <w:tbl>
      <w:tblPr>
        <w:tblpPr w:leftFromText="180" w:rightFromText="180" w:vertAnchor="text" w:horzAnchor="page" w:tblpX="1154" w:tblpY="21"/>
        <w:tblW w:w="14988" w:type="dxa"/>
        <w:tblLook w:val="01E0" w:firstRow="1" w:lastRow="1" w:firstColumn="1" w:lastColumn="1" w:noHBand="0" w:noVBand="0"/>
      </w:tblPr>
      <w:tblGrid>
        <w:gridCol w:w="7908"/>
        <w:gridCol w:w="7080"/>
      </w:tblGrid>
      <w:tr w:rsidR="006909DD" w:rsidRPr="006909DD" w:rsidTr="00E85E63">
        <w:tc>
          <w:tcPr>
            <w:tcW w:w="7908" w:type="dxa"/>
          </w:tcPr>
          <w:p w:rsidR="006909DD" w:rsidRPr="006909DD" w:rsidRDefault="006909DD" w:rsidP="006909DD">
            <w:pPr>
              <w:rPr>
                <w:bCs/>
                <w:color w:val="191919"/>
              </w:rPr>
            </w:pPr>
            <w:r w:rsidRPr="006909DD">
              <w:rPr>
                <w:bCs/>
                <w:color w:val="191919"/>
              </w:rPr>
              <w:t>Основные характеристики объекта закупки</w:t>
            </w:r>
          </w:p>
        </w:tc>
        <w:tc>
          <w:tcPr>
            <w:tcW w:w="7080" w:type="dxa"/>
          </w:tcPr>
          <w:p w:rsidR="006909DD" w:rsidRPr="006909DD" w:rsidRDefault="006909DD" w:rsidP="006909DD">
            <w:pPr>
              <w:rPr>
                <w:bCs/>
                <w:color w:val="191919"/>
              </w:rPr>
            </w:pPr>
            <w:r w:rsidRPr="006909DD">
              <w:rPr>
                <w:bCs/>
                <w:color w:val="191919"/>
              </w:rPr>
              <w:t>Моторное топливо</w:t>
            </w:r>
          </w:p>
        </w:tc>
      </w:tr>
      <w:tr w:rsidR="006909DD" w:rsidRPr="006909DD" w:rsidTr="00E85E63">
        <w:tc>
          <w:tcPr>
            <w:tcW w:w="7908" w:type="dxa"/>
          </w:tcPr>
          <w:p w:rsidR="006909DD" w:rsidRPr="006909DD" w:rsidRDefault="006909DD" w:rsidP="006909DD">
            <w:pPr>
              <w:rPr>
                <w:bCs/>
                <w:color w:val="191919"/>
              </w:rPr>
            </w:pPr>
            <w:r w:rsidRPr="006909DD">
              <w:rPr>
                <w:bCs/>
                <w:color w:val="191919"/>
              </w:rPr>
              <w:t xml:space="preserve">Используемый метод определения начальной (максимальной) </w:t>
            </w:r>
          </w:p>
          <w:p w:rsidR="006909DD" w:rsidRPr="006909DD" w:rsidRDefault="006909DD" w:rsidP="006909DD">
            <w:pPr>
              <w:rPr>
                <w:bCs/>
                <w:color w:val="191919"/>
              </w:rPr>
            </w:pPr>
            <w:r w:rsidRPr="006909DD">
              <w:rPr>
                <w:bCs/>
                <w:color w:val="191919"/>
              </w:rPr>
              <w:t>цены контракта</w:t>
            </w:r>
          </w:p>
          <w:p w:rsidR="006909DD" w:rsidRPr="006909DD" w:rsidRDefault="006909DD" w:rsidP="006909DD">
            <w:pPr>
              <w:rPr>
                <w:bCs/>
                <w:color w:val="191919"/>
              </w:rPr>
            </w:pPr>
            <w:r w:rsidRPr="006909DD">
              <w:rPr>
                <w:bCs/>
                <w:color w:val="191919"/>
              </w:rPr>
              <w:t>Срок поставки</w:t>
            </w:r>
          </w:p>
        </w:tc>
        <w:tc>
          <w:tcPr>
            <w:tcW w:w="7080" w:type="dxa"/>
          </w:tcPr>
          <w:p w:rsidR="006909DD" w:rsidRPr="006909DD" w:rsidRDefault="006909DD" w:rsidP="006909DD">
            <w:pPr>
              <w:rPr>
                <w:bCs/>
                <w:color w:val="191919"/>
              </w:rPr>
            </w:pPr>
            <w:r w:rsidRPr="006909DD">
              <w:rPr>
                <w:bCs/>
                <w:color w:val="191919"/>
              </w:rPr>
              <w:t>Метод сопоставимых  рыночных цен</w:t>
            </w:r>
          </w:p>
          <w:p w:rsidR="006909DD" w:rsidRPr="006909DD" w:rsidRDefault="006909DD" w:rsidP="006909DD">
            <w:pPr>
              <w:rPr>
                <w:bCs/>
                <w:color w:val="191919"/>
              </w:rPr>
            </w:pPr>
          </w:p>
          <w:p w:rsidR="006909DD" w:rsidRPr="006909DD" w:rsidRDefault="006909DD" w:rsidP="006909DD">
            <w:pPr>
              <w:rPr>
                <w:b/>
                <w:bCs/>
                <w:color w:val="191919"/>
              </w:rPr>
            </w:pPr>
            <w:r w:rsidRPr="006909DD">
              <w:t>С момента заключения контракта, но не ранее 01.10.2018  по 31.12.2018 включительно (4 квартал).</w:t>
            </w:r>
          </w:p>
        </w:tc>
      </w:tr>
      <w:tr w:rsidR="006909DD" w:rsidRPr="006909DD" w:rsidTr="00E85E63">
        <w:tc>
          <w:tcPr>
            <w:tcW w:w="7908" w:type="dxa"/>
          </w:tcPr>
          <w:p w:rsidR="006909DD" w:rsidRPr="006909DD" w:rsidRDefault="006909DD" w:rsidP="006909DD">
            <w:pPr>
              <w:rPr>
                <w:bCs/>
                <w:color w:val="191919"/>
              </w:rPr>
            </w:pPr>
            <w:r w:rsidRPr="006909DD">
              <w:rPr>
                <w:bCs/>
                <w:color w:val="191919"/>
              </w:rPr>
              <w:t xml:space="preserve">Дата подготовки обоснования начальной (максимальной) </w:t>
            </w:r>
          </w:p>
          <w:p w:rsidR="006909DD" w:rsidRPr="006909DD" w:rsidRDefault="006909DD" w:rsidP="006909DD">
            <w:pPr>
              <w:rPr>
                <w:bCs/>
                <w:color w:val="191919"/>
              </w:rPr>
            </w:pPr>
            <w:r w:rsidRPr="006909DD">
              <w:rPr>
                <w:bCs/>
                <w:color w:val="191919"/>
              </w:rPr>
              <w:t>цены контракта</w:t>
            </w:r>
          </w:p>
        </w:tc>
        <w:tc>
          <w:tcPr>
            <w:tcW w:w="7080" w:type="dxa"/>
          </w:tcPr>
          <w:p w:rsidR="006909DD" w:rsidRPr="006909DD" w:rsidRDefault="006909DD" w:rsidP="006909DD">
            <w:pPr>
              <w:rPr>
                <w:bCs/>
                <w:color w:val="191919"/>
              </w:rPr>
            </w:pPr>
            <w:r w:rsidRPr="006909DD">
              <w:rPr>
                <w:bCs/>
                <w:color w:val="191919"/>
              </w:rPr>
              <w:t>13.08.2018</w:t>
            </w:r>
          </w:p>
        </w:tc>
      </w:tr>
    </w:tbl>
    <w:p w:rsidR="006909DD" w:rsidRPr="006909DD" w:rsidRDefault="006909DD" w:rsidP="006909DD"/>
    <w:p w:rsidR="006909DD" w:rsidRPr="006909DD" w:rsidRDefault="006909DD" w:rsidP="006909DD"/>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47"/>
        <w:gridCol w:w="974"/>
        <w:gridCol w:w="1696"/>
        <w:gridCol w:w="1696"/>
        <w:gridCol w:w="1696"/>
        <w:gridCol w:w="1696"/>
        <w:gridCol w:w="2071"/>
        <w:gridCol w:w="2126"/>
      </w:tblGrid>
      <w:tr w:rsidR="006909DD" w:rsidRPr="006909DD" w:rsidTr="00E85E63">
        <w:trPr>
          <w:trHeight w:val="255"/>
        </w:trPr>
        <w:tc>
          <w:tcPr>
            <w:tcW w:w="557" w:type="dxa"/>
            <w:vMerge w:val="restart"/>
          </w:tcPr>
          <w:p w:rsidR="006909DD" w:rsidRPr="006909DD" w:rsidRDefault="006909DD" w:rsidP="006909DD">
            <w:pPr>
              <w:rPr>
                <w:b/>
                <w:sz w:val="22"/>
                <w:szCs w:val="22"/>
              </w:rPr>
            </w:pPr>
            <w:r w:rsidRPr="006909DD">
              <w:rPr>
                <w:b/>
                <w:sz w:val="22"/>
                <w:szCs w:val="22"/>
              </w:rPr>
              <w:t>№ п/п</w:t>
            </w:r>
          </w:p>
        </w:tc>
        <w:tc>
          <w:tcPr>
            <w:tcW w:w="1947" w:type="dxa"/>
            <w:vMerge w:val="restart"/>
          </w:tcPr>
          <w:p w:rsidR="006909DD" w:rsidRPr="006909DD" w:rsidRDefault="006909DD" w:rsidP="006909DD">
            <w:pPr>
              <w:rPr>
                <w:b/>
                <w:sz w:val="22"/>
                <w:szCs w:val="22"/>
              </w:rPr>
            </w:pPr>
            <w:r w:rsidRPr="006909DD">
              <w:rPr>
                <w:b/>
                <w:sz w:val="22"/>
                <w:szCs w:val="22"/>
              </w:rPr>
              <w:t>Наименование товара</w:t>
            </w:r>
          </w:p>
          <w:p w:rsidR="006909DD" w:rsidRPr="006909DD" w:rsidRDefault="006909DD" w:rsidP="006909DD">
            <w:pPr>
              <w:rPr>
                <w:sz w:val="22"/>
                <w:szCs w:val="22"/>
              </w:rPr>
            </w:pPr>
          </w:p>
        </w:tc>
        <w:tc>
          <w:tcPr>
            <w:tcW w:w="974" w:type="dxa"/>
            <w:vMerge w:val="restart"/>
          </w:tcPr>
          <w:p w:rsidR="006909DD" w:rsidRPr="006909DD" w:rsidRDefault="006909DD" w:rsidP="006909DD">
            <w:pPr>
              <w:rPr>
                <w:b/>
                <w:sz w:val="22"/>
                <w:szCs w:val="22"/>
              </w:rPr>
            </w:pPr>
            <w:r w:rsidRPr="006909DD">
              <w:rPr>
                <w:b/>
                <w:sz w:val="22"/>
                <w:szCs w:val="22"/>
              </w:rPr>
              <w:t>Объем  заказа,</w:t>
            </w:r>
          </w:p>
          <w:p w:rsidR="006909DD" w:rsidRPr="006909DD" w:rsidRDefault="006909DD" w:rsidP="006909DD">
            <w:pPr>
              <w:rPr>
                <w:sz w:val="22"/>
                <w:szCs w:val="22"/>
              </w:rPr>
            </w:pPr>
            <w:r w:rsidRPr="006909DD">
              <w:rPr>
                <w:b/>
                <w:sz w:val="22"/>
                <w:szCs w:val="22"/>
              </w:rPr>
              <w:t>л.</w:t>
            </w:r>
          </w:p>
        </w:tc>
        <w:tc>
          <w:tcPr>
            <w:tcW w:w="6784" w:type="dxa"/>
            <w:gridSpan w:val="4"/>
          </w:tcPr>
          <w:p w:rsidR="006909DD" w:rsidRPr="006909DD" w:rsidRDefault="006909DD" w:rsidP="006909DD">
            <w:pPr>
              <w:ind w:left="-108" w:right="-108" w:firstLine="108"/>
              <w:jc w:val="center"/>
              <w:rPr>
                <w:b/>
                <w:sz w:val="22"/>
                <w:szCs w:val="22"/>
                <w:lang w:val="en-US"/>
              </w:rPr>
            </w:pPr>
            <w:r w:rsidRPr="006909DD">
              <w:rPr>
                <w:b/>
                <w:sz w:val="22"/>
                <w:szCs w:val="22"/>
              </w:rPr>
              <w:t>Коммерческие предложения</w:t>
            </w:r>
          </w:p>
          <w:p w:rsidR="006909DD" w:rsidRPr="006909DD" w:rsidRDefault="006909DD" w:rsidP="006909DD">
            <w:pPr>
              <w:ind w:left="-108" w:right="-108" w:firstLine="108"/>
              <w:jc w:val="center"/>
              <w:rPr>
                <w:b/>
                <w:bCs/>
                <w:color w:val="191919"/>
                <w:sz w:val="22"/>
                <w:szCs w:val="22"/>
                <w:lang w:val="en-US"/>
              </w:rPr>
            </w:pPr>
          </w:p>
        </w:tc>
        <w:tc>
          <w:tcPr>
            <w:tcW w:w="2071" w:type="dxa"/>
            <w:vMerge w:val="restart"/>
          </w:tcPr>
          <w:p w:rsidR="006909DD" w:rsidRPr="006909DD" w:rsidRDefault="006909DD" w:rsidP="006909DD">
            <w:pPr>
              <w:ind w:left="-108" w:right="-108" w:firstLine="108"/>
              <w:jc w:val="center"/>
              <w:rPr>
                <w:b/>
                <w:color w:val="191919"/>
                <w:sz w:val="22"/>
                <w:szCs w:val="22"/>
              </w:rPr>
            </w:pPr>
            <w:r w:rsidRPr="006909DD">
              <w:rPr>
                <w:b/>
                <w:bCs/>
                <w:color w:val="191919"/>
                <w:sz w:val="22"/>
                <w:szCs w:val="22"/>
              </w:rPr>
              <w:t>Наименьшая  цена за ед. товара</w:t>
            </w:r>
            <w:r w:rsidRPr="006909DD">
              <w:rPr>
                <w:b/>
                <w:color w:val="191919"/>
                <w:sz w:val="22"/>
                <w:szCs w:val="22"/>
              </w:rPr>
              <w:t xml:space="preserve"> (руб.), </w:t>
            </w:r>
          </w:p>
          <w:p w:rsidR="006909DD" w:rsidRPr="006909DD" w:rsidRDefault="006909DD" w:rsidP="006909DD">
            <w:pPr>
              <w:jc w:val="center"/>
              <w:rPr>
                <w:sz w:val="22"/>
                <w:szCs w:val="22"/>
              </w:rPr>
            </w:pPr>
            <w:r w:rsidRPr="006909DD">
              <w:rPr>
                <w:b/>
                <w:color w:val="191919"/>
                <w:sz w:val="22"/>
                <w:szCs w:val="22"/>
              </w:rPr>
              <w:t>в т.ч. НДС</w:t>
            </w:r>
          </w:p>
        </w:tc>
        <w:tc>
          <w:tcPr>
            <w:tcW w:w="2126" w:type="dxa"/>
            <w:vMerge w:val="restart"/>
          </w:tcPr>
          <w:p w:rsidR="006909DD" w:rsidRPr="006909DD" w:rsidRDefault="006909DD" w:rsidP="006909DD">
            <w:pPr>
              <w:ind w:left="-108" w:right="-108"/>
              <w:jc w:val="center"/>
              <w:rPr>
                <w:b/>
                <w:color w:val="191919"/>
                <w:sz w:val="22"/>
                <w:szCs w:val="22"/>
              </w:rPr>
            </w:pPr>
            <w:r w:rsidRPr="006909DD">
              <w:rPr>
                <w:b/>
                <w:color w:val="191919"/>
                <w:sz w:val="22"/>
                <w:szCs w:val="22"/>
              </w:rPr>
              <w:t xml:space="preserve">Начальная (максимальная) цена контракта (руб.), </w:t>
            </w:r>
          </w:p>
          <w:p w:rsidR="006909DD" w:rsidRPr="006909DD" w:rsidRDefault="006909DD" w:rsidP="006909DD">
            <w:pPr>
              <w:jc w:val="center"/>
              <w:rPr>
                <w:sz w:val="22"/>
                <w:szCs w:val="22"/>
              </w:rPr>
            </w:pPr>
            <w:r w:rsidRPr="006909DD">
              <w:rPr>
                <w:b/>
                <w:color w:val="191919"/>
                <w:sz w:val="22"/>
                <w:szCs w:val="22"/>
              </w:rPr>
              <w:t>в т.ч. НДС</w:t>
            </w:r>
          </w:p>
        </w:tc>
      </w:tr>
      <w:tr w:rsidR="006909DD" w:rsidRPr="006909DD" w:rsidTr="00E85E63">
        <w:trPr>
          <w:trHeight w:val="285"/>
        </w:trPr>
        <w:tc>
          <w:tcPr>
            <w:tcW w:w="557" w:type="dxa"/>
            <w:vMerge/>
          </w:tcPr>
          <w:p w:rsidR="006909DD" w:rsidRPr="006909DD" w:rsidRDefault="006909DD" w:rsidP="006909DD">
            <w:pPr>
              <w:rPr>
                <w:sz w:val="22"/>
                <w:szCs w:val="22"/>
              </w:rPr>
            </w:pPr>
          </w:p>
        </w:tc>
        <w:tc>
          <w:tcPr>
            <w:tcW w:w="1947" w:type="dxa"/>
            <w:vMerge/>
          </w:tcPr>
          <w:p w:rsidR="006909DD" w:rsidRPr="006909DD" w:rsidRDefault="006909DD" w:rsidP="006909DD">
            <w:pPr>
              <w:rPr>
                <w:sz w:val="22"/>
                <w:szCs w:val="22"/>
              </w:rPr>
            </w:pPr>
          </w:p>
        </w:tc>
        <w:tc>
          <w:tcPr>
            <w:tcW w:w="974" w:type="dxa"/>
            <w:vMerge/>
          </w:tcPr>
          <w:p w:rsidR="006909DD" w:rsidRPr="006909DD" w:rsidRDefault="006909DD" w:rsidP="006909DD">
            <w:pPr>
              <w:rPr>
                <w:sz w:val="22"/>
                <w:szCs w:val="22"/>
              </w:rPr>
            </w:pPr>
          </w:p>
        </w:tc>
        <w:tc>
          <w:tcPr>
            <w:tcW w:w="1696" w:type="dxa"/>
          </w:tcPr>
          <w:p w:rsidR="006909DD" w:rsidRPr="006909DD" w:rsidRDefault="006909DD" w:rsidP="006909DD">
            <w:pPr>
              <w:rPr>
                <w:sz w:val="22"/>
                <w:szCs w:val="22"/>
              </w:rPr>
            </w:pPr>
            <w:r w:rsidRPr="006909DD">
              <w:rPr>
                <w:sz w:val="22"/>
                <w:szCs w:val="22"/>
              </w:rPr>
              <w:t>Поставщик 1</w:t>
            </w:r>
          </w:p>
          <w:p w:rsidR="006909DD" w:rsidRPr="006909DD" w:rsidRDefault="006909DD" w:rsidP="006909DD">
            <w:pPr>
              <w:rPr>
                <w:sz w:val="22"/>
                <w:szCs w:val="22"/>
              </w:rPr>
            </w:pPr>
            <w:r w:rsidRPr="006909DD">
              <w:rPr>
                <w:sz w:val="22"/>
                <w:szCs w:val="22"/>
              </w:rPr>
              <w:t>ком. предложение  исх. от 10.08.18 № 26/08-2018</w:t>
            </w:r>
          </w:p>
        </w:tc>
        <w:tc>
          <w:tcPr>
            <w:tcW w:w="1696" w:type="dxa"/>
          </w:tcPr>
          <w:p w:rsidR="006909DD" w:rsidRPr="006909DD" w:rsidRDefault="006909DD" w:rsidP="006909DD">
            <w:pPr>
              <w:rPr>
                <w:sz w:val="22"/>
                <w:szCs w:val="22"/>
              </w:rPr>
            </w:pPr>
            <w:r w:rsidRPr="006909DD">
              <w:rPr>
                <w:sz w:val="22"/>
                <w:szCs w:val="22"/>
              </w:rPr>
              <w:t>Поставщик 2</w:t>
            </w:r>
          </w:p>
          <w:p w:rsidR="006909DD" w:rsidRPr="006909DD" w:rsidRDefault="006909DD" w:rsidP="006909DD">
            <w:pPr>
              <w:rPr>
                <w:sz w:val="22"/>
                <w:szCs w:val="22"/>
              </w:rPr>
            </w:pPr>
            <w:r w:rsidRPr="006909DD">
              <w:rPr>
                <w:sz w:val="22"/>
                <w:szCs w:val="22"/>
              </w:rPr>
              <w:t xml:space="preserve">ком. предложение </w:t>
            </w:r>
          </w:p>
          <w:p w:rsidR="006909DD" w:rsidRPr="006909DD" w:rsidRDefault="006909DD" w:rsidP="006909DD">
            <w:pPr>
              <w:rPr>
                <w:sz w:val="22"/>
                <w:szCs w:val="22"/>
              </w:rPr>
            </w:pPr>
            <w:r w:rsidRPr="006909DD">
              <w:rPr>
                <w:sz w:val="22"/>
                <w:szCs w:val="22"/>
              </w:rPr>
              <w:t>исх. от 08.06.18</w:t>
            </w:r>
          </w:p>
          <w:p w:rsidR="006909DD" w:rsidRPr="006909DD" w:rsidRDefault="006909DD" w:rsidP="006909DD">
            <w:pPr>
              <w:rPr>
                <w:sz w:val="22"/>
                <w:szCs w:val="22"/>
              </w:rPr>
            </w:pPr>
            <w:r w:rsidRPr="006909DD">
              <w:rPr>
                <w:sz w:val="22"/>
                <w:szCs w:val="22"/>
              </w:rPr>
              <w:t>№ 1345</w:t>
            </w:r>
            <w:r w:rsidRPr="006909DD">
              <w:rPr>
                <w:sz w:val="22"/>
                <w:szCs w:val="22"/>
                <w:lang w:val="en-US"/>
              </w:rPr>
              <w:t>/18-38</w:t>
            </w:r>
            <w:r w:rsidRPr="006909DD">
              <w:rPr>
                <w:sz w:val="22"/>
                <w:szCs w:val="22"/>
              </w:rPr>
              <w:t>/БЕЛ</w:t>
            </w:r>
          </w:p>
        </w:tc>
        <w:tc>
          <w:tcPr>
            <w:tcW w:w="1696" w:type="dxa"/>
          </w:tcPr>
          <w:p w:rsidR="006909DD" w:rsidRPr="006909DD" w:rsidRDefault="006909DD" w:rsidP="006909DD">
            <w:pPr>
              <w:rPr>
                <w:sz w:val="22"/>
                <w:szCs w:val="22"/>
              </w:rPr>
            </w:pPr>
            <w:r w:rsidRPr="006909DD">
              <w:rPr>
                <w:sz w:val="22"/>
                <w:szCs w:val="22"/>
              </w:rPr>
              <w:t>Поставщик 3</w:t>
            </w:r>
          </w:p>
          <w:p w:rsidR="006909DD" w:rsidRPr="006909DD" w:rsidRDefault="006909DD" w:rsidP="006909DD">
            <w:pPr>
              <w:rPr>
                <w:sz w:val="22"/>
                <w:szCs w:val="22"/>
              </w:rPr>
            </w:pPr>
            <w:r w:rsidRPr="006909DD">
              <w:rPr>
                <w:sz w:val="22"/>
                <w:szCs w:val="22"/>
              </w:rPr>
              <w:t xml:space="preserve">ком. предложение </w:t>
            </w:r>
          </w:p>
          <w:p w:rsidR="006909DD" w:rsidRPr="006909DD" w:rsidRDefault="006909DD" w:rsidP="006909DD">
            <w:pPr>
              <w:rPr>
                <w:sz w:val="22"/>
                <w:szCs w:val="22"/>
              </w:rPr>
            </w:pPr>
            <w:r w:rsidRPr="006909DD">
              <w:rPr>
                <w:sz w:val="22"/>
                <w:szCs w:val="22"/>
              </w:rPr>
              <w:t>вх. от 13.08.18 № 1276</w:t>
            </w:r>
          </w:p>
        </w:tc>
        <w:tc>
          <w:tcPr>
            <w:tcW w:w="1696" w:type="dxa"/>
          </w:tcPr>
          <w:p w:rsidR="006909DD" w:rsidRPr="006909DD" w:rsidRDefault="006909DD" w:rsidP="006909DD">
            <w:pPr>
              <w:rPr>
                <w:sz w:val="22"/>
                <w:szCs w:val="22"/>
              </w:rPr>
            </w:pPr>
            <w:r w:rsidRPr="006909DD">
              <w:rPr>
                <w:sz w:val="22"/>
                <w:szCs w:val="22"/>
              </w:rPr>
              <w:t>Поставщик 4</w:t>
            </w:r>
          </w:p>
          <w:p w:rsidR="006909DD" w:rsidRPr="006909DD" w:rsidRDefault="006909DD" w:rsidP="006909DD">
            <w:pPr>
              <w:rPr>
                <w:sz w:val="22"/>
                <w:szCs w:val="22"/>
              </w:rPr>
            </w:pPr>
            <w:r w:rsidRPr="006909DD">
              <w:rPr>
                <w:sz w:val="22"/>
                <w:szCs w:val="22"/>
              </w:rPr>
              <w:t>ком. предложение</w:t>
            </w:r>
          </w:p>
          <w:p w:rsidR="006909DD" w:rsidRPr="006909DD" w:rsidRDefault="006909DD" w:rsidP="006909DD">
            <w:pPr>
              <w:rPr>
                <w:sz w:val="22"/>
                <w:szCs w:val="22"/>
              </w:rPr>
            </w:pPr>
            <w:r w:rsidRPr="006909DD">
              <w:rPr>
                <w:sz w:val="22"/>
                <w:szCs w:val="22"/>
              </w:rPr>
              <w:t>вх. от 13.08.18</w:t>
            </w:r>
          </w:p>
          <w:p w:rsidR="006909DD" w:rsidRPr="006909DD" w:rsidRDefault="006909DD" w:rsidP="006909DD">
            <w:pPr>
              <w:rPr>
                <w:sz w:val="22"/>
                <w:szCs w:val="22"/>
                <w:lang w:val="en-US"/>
              </w:rPr>
            </w:pPr>
            <w:r w:rsidRPr="006909DD">
              <w:rPr>
                <w:sz w:val="22"/>
                <w:szCs w:val="22"/>
              </w:rPr>
              <w:t xml:space="preserve">№ </w:t>
            </w:r>
            <w:r w:rsidRPr="006909DD">
              <w:rPr>
                <w:sz w:val="22"/>
                <w:szCs w:val="22"/>
                <w:lang w:val="en-US"/>
              </w:rPr>
              <w:t>1275</w:t>
            </w:r>
          </w:p>
        </w:tc>
        <w:tc>
          <w:tcPr>
            <w:tcW w:w="2071" w:type="dxa"/>
            <w:vMerge/>
          </w:tcPr>
          <w:p w:rsidR="006909DD" w:rsidRPr="006909DD" w:rsidRDefault="006909DD" w:rsidP="006909DD">
            <w:pPr>
              <w:rPr>
                <w:sz w:val="22"/>
                <w:szCs w:val="22"/>
              </w:rPr>
            </w:pPr>
          </w:p>
        </w:tc>
        <w:tc>
          <w:tcPr>
            <w:tcW w:w="2126" w:type="dxa"/>
            <w:vMerge/>
          </w:tcPr>
          <w:p w:rsidR="006909DD" w:rsidRPr="006909DD" w:rsidRDefault="006909DD" w:rsidP="006909DD">
            <w:pPr>
              <w:rPr>
                <w:sz w:val="22"/>
                <w:szCs w:val="22"/>
              </w:rPr>
            </w:pPr>
          </w:p>
        </w:tc>
      </w:tr>
      <w:tr w:rsidR="006909DD" w:rsidRPr="006909DD" w:rsidTr="00E85E63">
        <w:tc>
          <w:tcPr>
            <w:tcW w:w="557" w:type="dxa"/>
          </w:tcPr>
          <w:p w:rsidR="006909DD" w:rsidRPr="006909DD" w:rsidRDefault="006909DD" w:rsidP="006909DD">
            <w:pPr>
              <w:rPr>
                <w:sz w:val="22"/>
                <w:szCs w:val="22"/>
              </w:rPr>
            </w:pPr>
            <w:r w:rsidRPr="006909DD">
              <w:rPr>
                <w:sz w:val="22"/>
                <w:szCs w:val="22"/>
              </w:rPr>
              <w:t>1</w:t>
            </w:r>
          </w:p>
        </w:tc>
        <w:tc>
          <w:tcPr>
            <w:tcW w:w="1947" w:type="dxa"/>
          </w:tcPr>
          <w:p w:rsidR="006909DD" w:rsidRPr="006909DD" w:rsidRDefault="006909DD" w:rsidP="006909DD">
            <w:pPr>
              <w:rPr>
                <w:sz w:val="22"/>
                <w:szCs w:val="22"/>
              </w:rPr>
            </w:pPr>
            <w:r w:rsidRPr="006909DD">
              <w:rPr>
                <w:sz w:val="22"/>
                <w:szCs w:val="22"/>
              </w:rPr>
              <w:t>Бензин АИ-92</w:t>
            </w:r>
          </w:p>
        </w:tc>
        <w:tc>
          <w:tcPr>
            <w:tcW w:w="974" w:type="dxa"/>
          </w:tcPr>
          <w:p w:rsidR="006909DD" w:rsidRPr="006909DD" w:rsidRDefault="006909DD" w:rsidP="006909DD">
            <w:pPr>
              <w:rPr>
                <w:sz w:val="22"/>
                <w:szCs w:val="22"/>
              </w:rPr>
            </w:pPr>
          </w:p>
        </w:tc>
        <w:tc>
          <w:tcPr>
            <w:tcW w:w="1696" w:type="dxa"/>
          </w:tcPr>
          <w:p w:rsidR="006909DD" w:rsidRPr="006909DD" w:rsidRDefault="006909DD" w:rsidP="006909DD">
            <w:pPr>
              <w:jc w:val="center"/>
              <w:rPr>
                <w:sz w:val="22"/>
                <w:szCs w:val="22"/>
              </w:rPr>
            </w:pPr>
            <w:r w:rsidRPr="006909DD">
              <w:rPr>
                <w:sz w:val="22"/>
                <w:szCs w:val="22"/>
              </w:rPr>
              <w:t>45,50</w:t>
            </w:r>
          </w:p>
        </w:tc>
        <w:tc>
          <w:tcPr>
            <w:tcW w:w="1696"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6</w:t>
            </w:r>
            <w:r w:rsidRPr="006909DD">
              <w:rPr>
                <w:sz w:val="22"/>
                <w:szCs w:val="22"/>
              </w:rPr>
              <w:t>,50</w:t>
            </w:r>
          </w:p>
        </w:tc>
        <w:tc>
          <w:tcPr>
            <w:tcW w:w="1696"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9</w:t>
            </w:r>
            <w:r w:rsidRPr="006909DD">
              <w:rPr>
                <w:sz w:val="22"/>
                <w:szCs w:val="22"/>
              </w:rPr>
              <w:t>,</w:t>
            </w:r>
            <w:r w:rsidRPr="006909DD">
              <w:rPr>
                <w:sz w:val="22"/>
                <w:szCs w:val="22"/>
                <w:lang w:val="en-US"/>
              </w:rPr>
              <w:t>0</w:t>
            </w:r>
            <w:r w:rsidRPr="006909DD">
              <w:rPr>
                <w:sz w:val="22"/>
                <w:szCs w:val="22"/>
              </w:rPr>
              <w:t>0</w:t>
            </w:r>
          </w:p>
        </w:tc>
        <w:tc>
          <w:tcPr>
            <w:tcW w:w="1696"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8</w:t>
            </w:r>
            <w:r w:rsidRPr="006909DD">
              <w:rPr>
                <w:sz w:val="22"/>
                <w:szCs w:val="22"/>
              </w:rPr>
              <w:t>,</w:t>
            </w:r>
            <w:r w:rsidRPr="006909DD">
              <w:rPr>
                <w:sz w:val="22"/>
                <w:szCs w:val="22"/>
                <w:lang w:val="en-US"/>
              </w:rPr>
              <w:t>0</w:t>
            </w:r>
            <w:r w:rsidRPr="006909DD">
              <w:rPr>
                <w:sz w:val="22"/>
                <w:szCs w:val="22"/>
              </w:rPr>
              <w:t>0</w:t>
            </w:r>
          </w:p>
        </w:tc>
        <w:tc>
          <w:tcPr>
            <w:tcW w:w="2071"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5</w:t>
            </w:r>
            <w:r w:rsidRPr="006909DD">
              <w:rPr>
                <w:sz w:val="22"/>
                <w:szCs w:val="22"/>
              </w:rPr>
              <w:t>,50</w:t>
            </w:r>
          </w:p>
        </w:tc>
        <w:tc>
          <w:tcPr>
            <w:tcW w:w="2126" w:type="dxa"/>
          </w:tcPr>
          <w:p w:rsidR="006909DD" w:rsidRPr="006909DD" w:rsidRDefault="006909DD" w:rsidP="006909DD">
            <w:pPr>
              <w:rPr>
                <w:sz w:val="22"/>
                <w:szCs w:val="22"/>
              </w:rPr>
            </w:pPr>
          </w:p>
        </w:tc>
      </w:tr>
      <w:tr w:rsidR="006909DD" w:rsidRPr="006909DD" w:rsidTr="00E85E63">
        <w:tc>
          <w:tcPr>
            <w:tcW w:w="557" w:type="dxa"/>
          </w:tcPr>
          <w:p w:rsidR="006909DD" w:rsidRPr="006909DD" w:rsidRDefault="006909DD" w:rsidP="006909DD">
            <w:pPr>
              <w:rPr>
                <w:sz w:val="22"/>
                <w:szCs w:val="22"/>
              </w:rPr>
            </w:pPr>
            <w:r w:rsidRPr="006909DD">
              <w:rPr>
                <w:sz w:val="22"/>
                <w:szCs w:val="22"/>
              </w:rPr>
              <w:t>2</w:t>
            </w:r>
          </w:p>
        </w:tc>
        <w:tc>
          <w:tcPr>
            <w:tcW w:w="1947" w:type="dxa"/>
          </w:tcPr>
          <w:p w:rsidR="006909DD" w:rsidRPr="006909DD" w:rsidRDefault="006909DD" w:rsidP="006909DD">
            <w:pPr>
              <w:rPr>
                <w:sz w:val="22"/>
                <w:szCs w:val="22"/>
              </w:rPr>
            </w:pPr>
            <w:r w:rsidRPr="006909DD">
              <w:rPr>
                <w:sz w:val="22"/>
                <w:szCs w:val="22"/>
              </w:rPr>
              <w:t>Бензин АИ-95</w:t>
            </w:r>
          </w:p>
        </w:tc>
        <w:tc>
          <w:tcPr>
            <w:tcW w:w="974" w:type="dxa"/>
          </w:tcPr>
          <w:p w:rsidR="006909DD" w:rsidRPr="006909DD" w:rsidRDefault="006909DD" w:rsidP="006909DD">
            <w:pPr>
              <w:rPr>
                <w:sz w:val="22"/>
                <w:szCs w:val="22"/>
              </w:rPr>
            </w:pPr>
          </w:p>
        </w:tc>
        <w:tc>
          <w:tcPr>
            <w:tcW w:w="1696" w:type="dxa"/>
          </w:tcPr>
          <w:p w:rsidR="006909DD" w:rsidRPr="006909DD" w:rsidRDefault="006909DD" w:rsidP="006909DD">
            <w:pPr>
              <w:jc w:val="center"/>
              <w:rPr>
                <w:sz w:val="22"/>
                <w:szCs w:val="22"/>
              </w:rPr>
            </w:pPr>
            <w:r w:rsidRPr="006909DD">
              <w:rPr>
                <w:sz w:val="22"/>
                <w:szCs w:val="22"/>
              </w:rPr>
              <w:t>49,20</w:t>
            </w:r>
          </w:p>
        </w:tc>
        <w:tc>
          <w:tcPr>
            <w:tcW w:w="1696"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8</w:t>
            </w:r>
            <w:r w:rsidRPr="006909DD">
              <w:rPr>
                <w:sz w:val="22"/>
                <w:szCs w:val="22"/>
              </w:rPr>
              <w:t>,50</w:t>
            </w:r>
          </w:p>
        </w:tc>
        <w:tc>
          <w:tcPr>
            <w:tcW w:w="1696" w:type="dxa"/>
          </w:tcPr>
          <w:p w:rsidR="006909DD" w:rsidRPr="006909DD" w:rsidRDefault="006909DD" w:rsidP="006909DD">
            <w:pPr>
              <w:jc w:val="center"/>
              <w:rPr>
                <w:sz w:val="22"/>
                <w:szCs w:val="22"/>
              </w:rPr>
            </w:pPr>
            <w:r w:rsidRPr="006909DD">
              <w:rPr>
                <w:sz w:val="22"/>
                <w:szCs w:val="22"/>
                <w:lang w:val="en-US"/>
              </w:rPr>
              <w:t>50</w:t>
            </w:r>
            <w:r w:rsidRPr="006909DD">
              <w:rPr>
                <w:sz w:val="22"/>
                <w:szCs w:val="22"/>
              </w:rPr>
              <w:t>,</w:t>
            </w:r>
            <w:r w:rsidRPr="006909DD">
              <w:rPr>
                <w:sz w:val="22"/>
                <w:szCs w:val="22"/>
                <w:lang w:val="en-US"/>
              </w:rPr>
              <w:t>0</w:t>
            </w:r>
            <w:r w:rsidRPr="006909DD">
              <w:rPr>
                <w:sz w:val="22"/>
                <w:szCs w:val="22"/>
              </w:rPr>
              <w:t>0</w:t>
            </w:r>
          </w:p>
        </w:tc>
        <w:tc>
          <w:tcPr>
            <w:tcW w:w="1696" w:type="dxa"/>
          </w:tcPr>
          <w:p w:rsidR="006909DD" w:rsidRPr="006909DD" w:rsidRDefault="006909DD" w:rsidP="006909DD">
            <w:pPr>
              <w:jc w:val="center"/>
              <w:rPr>
                <w:sz w:val="22"/>
                <w:szCs w:val="22"/>
              </w:rPr>
            </w:pPr>
            <w:r w:rsidRPr="006909DD">
              <w:rPr>
                <w:sz w:val="22"/>
                <w:szCs w:val="22"/>
                <w:lang w:val="en-US"/>
              </w:rPr>
              <w:t>52</w:t>
            </w:r>
            <w:r w:rsidRPr="006909DD">
              <w:rPr>
                <w:sz w:val="22"/>
                <w:szCs w:val="22"/>
              </w:rPr>
              <w:t>,</w:t>
            </w:r>
            <w:r w:rsidRPr="006909DD">
              <w:rPr>
                <w:sz w:val="22"/>
                <w:szCs w:val="22"/>
                <w:lang w:val="en-US"/>
              </w:rPr>
              <w:t>0</w:t>
            </w:r>
            <w:r w:rsidRPr="006909DD">
              <w:rPr>
                <w:sz w:val="22"/>
                <w:szCs w:val="22"/>
              </w:rPr>
              <w:t>0</w:t>
            </w:r>
          </w:p>
        </w:tc>
        <w:tc>
          <w:tcPr>
            <w:tcW w:w="2071"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8</w:t>
            </w:r>
            <w:r w:rsidRPr="006909DD">
              <w:rPr>
                <w:sz w:val="22"/>
                <w:szCs w:val="22"/>
              </w:rPr>
              <w:t>,50</w:t>
            </w:r>
          </w:p>
        </w:tc>
        <w:tc>
          <w:tcPr>
            <w:tcW w:w="2126" w:type="dxa"/>
          </w:tcPr>
          <w:p w:rsidR="006909DD" w:rsidRPr="006909DD" w:rsidRDefault="006909DD" w:rsidP="006909DD">
            <w:pPr>
              <w:rPr>
                <w:sz w:val="22"/>
                <w:szCs w:val="22"/>
              </w:rPr>
            </w:pPr>
          </w:p>
        </w:tc>
      </w:tr>
      <w:tr w:rsidR="006909DD" w:rsidRPr="006909DD" w:rsidTr="00E85E63">
        <w:tc>
          <w:tcPr>
            <w:tcW w:w="557" w:type="dxa"/>
          </w:tcPr>
          <w:p w:rsidR="006909DD" w:rsidRPr="006909DD" w:rsidRDefault="006909DD" w:rsidP="006909DD">
            <w:pPr>
              <w:rPr>
                <w:sz w:val="22"/>
                <w:szCs w:val="22"/>
              </w:rPr>
            </w:pPr>
            <w:r w:rsidRPr="006909DD">
              <w:rPr>
                <w:sz w:val="22"/>
                <w:szCs w:val="22"/>
              </w:rPr>
              <w:t>3</w:t>
            </w:r>
          </w:p>
        </w:tc>
        <w:tc>
          <w:tcPr>
            <w:tcW w:w="1947" w:type="dxa"/>
          </w:tcPr>
          <w:p w:rsidR="006909DD" w:rsidRPr="006909DD" w:rsidRDefault="006909DD" w:rsidP="006909DD">
            <w:pPr>
              <w:rPr>
                <w:sz w:val="22"/>
                <w:szCs w:val="22"/>
              </w:rPr>
            </w:pPr>
            <w:r w:rsidRPr="006909DD">
              <w:rPr>
                <w:sz w:val="22"/>
                <w:szCs w:val="22"/>
              </w:rPr>
              <w:t>Дизельное топливо (летнее)</w:t>
            </w:r>
          </w:p>
        </w:tc>
        <w:tc>
          <w:tcPr>
            <w:tcW w:w="974" w:type="dxa"/>
          </w:tcPr>
          <w:p w:rsidR="006909DD" w:rsidRPr="006909DD" w:rsidRDefault="006909DD" w:rsidP="006909DD">
            <w:pPr>
              <w:rPr>
                <w:sz w:val="22"/>
                <w:szCs w:val="22"/>
              </w:rPr>
            </w:pPr>
          </w:p>
        </w:tc>
        <w:tc>
          <w:tcPr>
            <w:tcW w:w="1696" w:type="dxa"/>
          </w:tcPr>
          <w:p w:rsidR="006909DD" w:rsidRPr="006909DD" w:rsidRDefault="006909DD" w:rsidP="006909DD">
            <w:pPr>
              <w:jc w:val="center"/>
              <w:rPr>
                <w:sz w:val="22"/>
                <w:szCs w:val="22"/>
              </w:rPr>
            </w:pPr>
            <w:r w:rsidRPr="006909DD">
              <w:rPr>
                <w:sz w:val="22"/>
                <w:szCs w:val="22"/>
              </w:rPr>
              <w:t>48,39</w:t>
            </w:r>
          </w:p>
        </w:tc>
        <w:tc>
          <w:tcPr>
            <w:tcW w:w="1696"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8</w:t>
            </w:r>
            <w:r w:rsidRPr="006909DD">
              <w:rPr>
                <w:sz w:val="22"/>
                <w:szCs w:val="22"/>
              </w:rPr>
              <w:t>,50</w:t>
            </w:r>
          </w:p>
        </w:tc>
        <w:tc>
          <w:tcPr>
            <w:tcW w:w="1696" w:type="dxa"/>
          </w:tcPr>
          <w:p w:rsidR="006909DD" w:rsidRPr="006909DD" w:rsidRDefault="006909DD" w:rsidP="006909DD">
            <w:pPr>
              <w:jc w:val="center"/>
              <w:rPr>
                <w:sz w:val="22"/>
                <w:szCs w:val="22"/>
                <w:lang w:val="en-US"/>
              </w:rPr>
            </w:pPr>
            <w:r w:rsidRPr="006909DD">
              <w:rPr>
                <w:sz w:val="22"/>
                <w:szCs w:val="22"/>
              </w:rPr>
              <w:t>4</w:t>
            </w:r>
            <w:r w:rsidRPr="006909DD">
              <w:rPr>
                <w:sz w:val="22"/>
                <w:szCs w:val="22"/>
                <w:lang w:val="en-US"/>
              </w:rPr>
              <w:t>9</w:t>
            </w:r>
            <w:r w:rsidRPr="006909DD">
              <w:rPr>
                <w:sz w:val="22"/>
                <w:szCs w:val="22"/>
              </w:rPr>
              <w:t>,</w:t>
            </w:r>
            <w:r w:rsidRPr="006909DD">
              <w:rPr>
                <w:sz w:val="22"/>
                <w:szCs w:val="22"/>
                <w:lang w:val="en-US"/>
              </w:rPr>
              <w:t>50</w:t>
            </w:r>
          </w:p>
        </w:tc>
        <w:tc>
          <w:tcPr>
            <w:tcW w:w="1696" w:type="dxa"/>
          </w:tcPr>
          <w:p w:rsidR="006909DD" w:rsidRPr="006909DD" w:rsidRDefault="006909DD" w:rsidP="006909DD">
            <w:pPr>
              <w:jc w:val="center"/>
              <w:rPr>
                <w:sz w:val="22"/>
                <w:szCs w:val="22"/>
              </w:rPr>
            </w:pPr>
            <w:r w:rsidRPr="006909DD">
              <w:rPr>
                <w:sz w:val="22"/>
                <w:szCs w:val="22"/>
                <w:lang w:val="en-US"/>
              </w:rPr>
              <w:t>5</w:t>
            </w:r>
            <w:r w:rsidRPr="006909DD">
              <w:rPr>
                <w:sz w:val="22"/>
                <w:szCs w:val="22"/>
              </w:rPr>
              <w:t>1,</w:t>
            </w:r>
            <w:r w:rsidRPr="006909DD">
              <w:rPr>
                <w:sz w:val="22"/>
                <w:szCs w:val="22"/>
                <w:lang w:val="en-US"/>
              </w:rPr>
              <w:t>0</w:t>
            </w:r>
            <w:r w:rsidRPr="006909DD">
              <w:rPr>
                <w:sz w:val="22"/>
                <w:szCs w:val="22"/>
              </w:rPr>
              <w:t>0</w:t>
            </w:r>
          </w:p>
        </w:tc>
        <w:tc>
          <w:tcPr>
            <w:tcW w:w="2071" w:type="dxa"/>
          </w:tcPr>
          <w:p w:rsidR="006909DD" w:rsidRPr="006909DD" w:rsidRDefault="006909DD" w:rsidP="006909DD">
            <w:pPr>
              <w:jc w:val="center"/>
              <w:rPr>
                <w:sz w:val="22"/>
                <w:szCs w:val="22"/>
                <w:lang w:val="en-US"/>
              </w:rPr>
            </w:pPr>
            <w:r w:rsidRPr="006909DD">
              <w:rPr>
                <w:sz w:val="22"/>
                <w:szCs w:val="22"/>
              </w:rPr>
              <w:t>4</w:t>
            </w:r>
            <w:r w:rsidRPr="006909DD">
              <w:rPr>
                <w:sz w:val="22"/>
                <w:szCs w:val="22"/>
                <w:lang w:val="en-US"/>
              </w:rPr>
              <w:t>8</w:t>
            </w:r>
            <w:r w:rsidRPr="006909DD">
              <w:rPr>
                <w:sz w:val="22"/>
                <w:szCs w:val="22"/>
              </w:rPr>
              <w:t>,</w:t>
            </w:r>
            <w:r w:rsidRPr="006909DD">
              <w:rPr>
                <w:sz w:val="22"/>
                <w:szCs w:val="22"/>
                <w:lang w:val="en-US"/>
              </w:rPr>
              <w:t>39</w:t>
            </w:r>
          </w:p>
        </w:tc>
        <w:tc>
          <w:tcPr>
            <w:tcW w:w="2126" w:type="dxa"/>
          </w:tcPr>
          <w:p w:rsidR="006909DD" w:rsidRPr="006909DD" w:rsidRDefault="006909DD" w:rsidP="006909DD">
            <w:pPr>
              <w:rPr>
                <w:sz w:val="22"/>
                <w:szCs w:val="22"/>
              </w:rPr>
            </w:pPr>
          </w:p>
        </w:tc>
      </w:tr>
      <w:tr w:rsidR="006909DD" w:rsidRPr="006909DD" w:rsidTr="00E85E63">
        <w:tc>
          <w:tcPr>
            <w:tcW w:w="557" w:type="dxa"/>
          </w:tcPr>
          <w:p w:rsidR="006909DD" w:rsidRPr="006909DD" w:rsidRDefault="006909DD" w:rsidP="006909DD">
            <w:pPr>
              <w:rPr>
                <w:sz w:val="22"/>
                <w:szCs w:val="22"/>
              </w:rPr>
            </w:pPr>
            <w:r w:rsidRPr="006909DD">
              <w:rPr>
                <w:sz w:val="22"/>
                <w:szCs w:val="22"/>
              </w:rPr>
              <w:t>4</w:t>
            </w:r>
          </w:p>
        </w:tc>
        <w:tc>
          <w:tcPr>
            <w:tcW w:w="1947" w:type="dxa"/>
          </w:tcPr>
          <w:p w:rsidR="006909DD" w:rsidRPr="006909DD" w:rsidRDefault="006909DD" w:rsidP="006909DD">
            <w:pPr>
              <w:rPr>
                <w:sz w:val="22"/>
                <w:szCs w:val="22"/>
              </w:rPr>
            </w:pPr>
            <w:r w:rsidRPr="006909DD">
              <w:rPr>
                <w:sz w:val="22"/>
                <w:szCs w:val="22"/>
              </w:rPr>
              <w:t>Дизельное топливо (зимнее)</w:t>
            </w:r>
          </w:p>
        </w:tc>
        <w:tc>
          <w:tcPr>
            <w:tcW w:w="974" w:type="dxa"/>
          </w:tcPr>
          <w:p w:rsidR="006909DD" w:rsidRPr="006909DD" w:rsidRDefault="006909DD" w:rsidP="006909DD">
            <w:pPr>
              <w:rPr>
                <w:sz w:val="22"/>
                <w:szCs w:val="22"/>
              </w:rPr>
            </w:pPr>
          </w:p>
        </w:tc>
        <w:tc>
          <w:tcPr>
            <w:tcW w:w="1696" w:type="dxa"/>
          </w:tcPr>
          <w:p w:rsidR="006909DD" w:rsidRPr="006909DD" w:rsidRDefault="006909DD" w:rsidP="006909DD">
            <w:pPr>
              <w:jc w:val="center"/>
              <w:rPr>
                <w:sz w:val="22"/>
                <w:szCs w:val="22"/>
              </w:rPr>
            </w:pPr>
            <w:r w:rsidRPr="006909DD">
              <w:rPr>
                <w:sz w:val="22"/>
                <w:szCs w:val="22"/>
              </w:rPr>
              <w:t>48,39</w:t>
            </w:r>
          </w:p>
        </w:tc>
        <w:tc>
          <w:tcPr>
            <w:tcW w:w="1696" w:type="dxa"/>
          </w:tcPr>
          <w:p w:rsidR="006909DD" w:rsidRPr="006909DD" w:rsidRDefault="006909DD" w:rsidP="006909DD">
            <w:pPr>
              <w:jc w:val="center"/>
              <w:rPr>
                <w:sz w:val="22"/>
                <w:szCs w:val="22"/>
              </w:rPr>
            </w:pPr>
            <w:r w:rsidRPr="006909DD">
              <w:rPr>
                <w:sz w:val="22"/>
                <w:szCs w:val="22"/>
              </w:rPr>
              <w:t>4</w:t>
            </w:r>
            <w:r w:rsidRPr="006909DD">
              <w:rPr>
                <w:sz w:val="22"/>
                <w:szCs w:val="22"/>
                <w:lang w:val="en-US"/>
              </w:rPr>
              <w:t>8</w:t>
            </w:r>
            <w:r w:rsidRPr="006909DD">
              <w:rPr>
                <w:sz w:val="22"/>
                <w:szCs w:val="22"/>
              </w:rPr>
              <w:t>,50</w:t>
            </w:r>
          </w:p>
        </w:tc>
        <w:tc>
          <w:tcPr>
            <w:tcW w:w="1696" w:type="dxa"/>
          </w:tcPr>
          <w:p w:rsidR="006909DD" w:rsidRPr="006909DD" w:rsidRDefault="006909DD" w:rsidP="006909DD">
            <w:pPr>
              <w:jc w:val="center"/>
              <w:rPr>
                <w:sz w:val="22"/>
                <w:szCs w:val="22"/>
                <w:lang w:val="en-US"/>
              </w:rPr>
            </w:pPr>
            <w:r w:rsidRPr="006909DD">
              <w:rPr>
                <w:sz w:val="22"/>
                <w:szCs w:val="22"/>
              </w:rPr>
              <w:t>4</w:t>
            </w:r>
            <w:r w:rsidRPr="006909DD">
              <w:rPr>
                <w:sz w:val="22"/>
                <w:szCs w:val="22"/>
                <w:lang w:val="en-US"/>
              </w:rPr>
              <w:t>9</w:t>
            </w:r>
            <w:r w:rsidRPr="006909DD">
              <w:rPr>
                <w:sz w:val="22"/>
                <w:szCs w:val="22"/>
              </w:rPr>
              <w:t>,</w:t>
            </w:r>
            <w:r w:rsidRPr="006909DD">
              <w:rPr>
                <w:sz w:val="22"/>
                <w:szCs w:val="22"/>
                <w:lang w:val="en-US"/>
              </w:rPr>
              <w:t>50</w:t>
            </w:r>
          </w:p>
        </w:tc>
        <w:tc>
          <w:tcPr>
            <w:tcW w:w="1696" w:type="dxa"/>
          </w:tcPr>
          <w:p w:rsidR="006909DD" w:rsidRPr="006909DD" w:rsidRDefault="006909DD" w:rsidP="006909DD">
            <w:pPr>
              <w:jc w:val="center"/>
              <w:rPr>
                <w:sz w:val="22"/>
                <w:szCs w:val="22"/>
              </w:rPr>
            </w:pPr>
            <w:r w:rsidRPr="006909DD">
              <w:rPr>
                <w:sz w:val="22"/>
                <w:szCs w:val="22"/>
                <w:lang w:val="en-US"/>
              </w:rPr>
              <w:t>5</w:t>
            </w:r>
            <w:r w:rsidRPr="006909DD">
              <w:rPr>
                <w:sz w:val="22"/>
                <w:szCs w:val="22"/>
              </w:rPr>
              <w:t>3,</w:t>
            </w:r>
            <w:r w:rsidRPr="006909DD">
              <w:rPr>
                <w:sz w:val="22"/>
                <w:szCs w:val="22"/>
                <w:lang w:val="en-US"/>
              </w:rPr>
              <w:t>0</w:t>
            </w:r>
            <w:r w:rsidRPr="006909DD">
              <w:rPr>
                <w:sz w:val="22"/>
                <w:szCs w:val="22"/>
              </w:rPr>
              <w:t>0</w:t>
            </w:r>
          </w:p>
        </w:tc>
        <w:tc>
          <w:tcPr>
            <w:tcW w:w="2071" w:type="dxa"/>
          </w:tcPr>
          <w:p w:rsidR="006909DD" w:rsidRPr="006909DD" w:rsidRDefault="006909DD" w:rsidP="006909DD">
            <w:pPr>
              <w:jc w:val="center"/>
              <w:rPr>
                <w:sz w:val="22"/>
                <w:szCs w:val="22"/>
                <w:lang w:val="en-US"/>
              </w:rPr>
            </w:pPr>
            <w:r w:rsidRPr="006909DD">
              <w:rPr>
                <w:sz w:val="22"/>
                <w:szCs w:val="22"/>
              </w:rPr>
              <w:t>4</w:t>
            </w:r>
            <w:r w:rsidRPr="006909DD">
              <w:rPr>
                <w:sz w:val="22"/>
                <w:szCs w:val="22"/>
                <w:lang w:val="en-US"/>
              </w:rPr>
              <w:t>8</w:t>
            </w:r>
            <w:r w:rsidRPr="006909DD">
              <w:rPr>
                <w:sz w:val="22"/>
                <w:szCs w:val="22"/>
              </w:rPr>
              <w:t>,</w:t>
            </w:r>
            <w:r w:rsidRPr="006909DD">
              <w:rPr>
                <w:sz w:val="22"/>
                <w:szCs w:val="22"/>
                <w:lang w:val="en-US"/>
              </w:rPr>
              <w:t>39</w:t>
            </w:r>
          </w:p>
        </w:tc>
        <w:tc>
          <w:tcPr>
            <w:tcW w:w="2126" w:type="dxa"/>
          </w:tcPr>
          <w:p w:rsidR="006909DD" w:rsidRPr="006909DD" w:rsidRDefault="006909DD" w:rsidP="006909DD">
            <w:pPr>
              <w:rPr>
                <w:sz w:val="22"/>
                <w:szCs w:val="22"/>
              </w:rPr>
            </w:pPr>
          </w:p>
        </w:tc>
      </w:tr>
      <w:tr w:rsidR="006909DD" w:rsidRPr="006909DD" w:rsidTr="00E85E63">
        <w:tblPrEx>
          <w:tblLook w:val="01E0" w:firstRow="1" w:lastRow="1" w:firstColumn="1" w:lastColumn="1" w:noHBand="0" w:noVBand="0"/>
        </w:tblPrEx>
        <w:trPr>
          <w:trHeight w:val="346"/>
        </w:trPr>
        <w:tc>
          <w:tcPr>
            <w:tcW w:w="12333" w:type="dxa"/>
            <w:gridSpan w:val="8"/>
          </w:tcPr>
          <w:p w:rsidR="006909DD" w:rsidRPr="006909DD" w:rsidRDefault="006909DD" w:rsidP="006909DD">
            <w:pPr>
              <w:jc w:val="center"/>
              <w:rPr>
                <w:b/>
                <w:bCs/>
                <w:color w:val="191919"/>
                <w:sz w:val="32"/>
                <w:szCs w:val="32"/>
              </w:rPr>
            </w:pPr>
            <w:r w:rsidRPr="006909DD">
              <w:rPr>
                <w:b/>
                <w:bCs/>
                <w:color w:val="191919"/>
              </w:rPr>
              <w:t xml:space="preserve">                                                                                           ИТОГО Начальная (максимальная) цена контракта:</w:t>
            </w:r>
          </w:p>
        </w:tc>
        <w:tc>
          <w:tcPr>
            <w:tcW w:w="2126" w:type="dxa"/>
          </w:tcPr>
          <w:p w:rsidR="006909DD" w:rsidRPr="006909DD" w:rsidRDefault="006909DD" w:rsidP="006909DD">
            <w:pPr>
              <w:jc w:val="center"/>
              <w:rPr>
                <w:b/>
                <w:bCs/>
                <w:color w:val="191919"/>
                <w:sz w:val="32"/>
                <w:szCs w:val="32"/>
              </w:rPr>
            </w:pPr>
          </w:p>
        </w:tc>
      </w:tr>
    </w:tbl>
    <w:p w:rsidR="006909DD" w:rsidRPr="006909DD" w:rsidRDefault="006909DD" w:rsidP="006909DD">
      <w:pPr>
        <w:autoSpaceDE w:val="0"/>
        <w:autoSpaceDN w:val="0"/>
        <w:ind w:right="-1021"/>
        <w:rPr>
          <w:color w:val="191919"/>
          <w:sz w:val="22"/>
          <w:szCs w:val="22"/>
        </w:rPr>
      </w:pPr>
    </w:p>
    <w:p w:rsidR="006909DD" w:rsidRPr="006909DD" w:rsidRDefault="006909DD" w:rsidP="006909DD">
      <w:pPr>
        <w:autoSpaceDE w:val="0"/>
        <w:autoSpaceDN w:val="0"/>
        <w:ind w:right="-1021"/>
        <w:rPr>
          <w:color w:val="191919"/>
          <w:sz w:val="22"/>
          <w:szCs w:val="22"/>
        </w:rPr>
      </w:pPr>
    </w:p>
    <w:p w:rsidR="006909DD" w:rsidRPr="006909DD" w:rsidRDefault="006909DD" w:rsidP="006909DD">
      <w:pPr>
        <w:autoSpaceDE w:val="0"/>
        <w:autoSpaceDN w:val="0"/>
        <w:ind w:right="-283"/>
        <w:rPr>
          <w:color w:val="191919"/>
          <w:sz w:val="22"/>
          <w:szCs w:val="22"/>
        </w:rPr>
      </w:pPr>
      <w:r w:rsidRPr="006909DD">
        <w:rPr>
          <w:color w:val="191919"/>
          <w:sz w:val="22"/>
          <w:szCs w:val="22"/>
        </w:rPr>
        <w:t xml:space="preserve">В целях экономии бюджетных средств начальная (максимальная) цена Контракта складывается исходя из наименьшей стоимости товаров, предложенных </w:t>
      </w:r>
    </w:p>
    <w:p w:rsidR="006909DD" w:rsidRPr="006909DD" w:rsidRDefault="006909DD" w:rsidP="006909DD">
      <w:pPr>
        <w:rPr>
          <w:color w:val="191919"/>
          <w:sz w:val="22"/>
          <w:szCs w:val="22"/>
        </w:rPr>
      </w:pPr>
      <w:r w:rsidRPr="006909DD">
        <w:rPr>
          <w:color w:val="191919"/>
          <w:sz w:val="22"/>
          <w:szCs w:val="22"/>
        </w:rPr>
        <w:t>Поставщиками.</w:t>
      </w:r>
    </w:p>
    <w:p w:rsidR="006909DD" w:rsidRDefault="006909DD" w:rsidP="00C22E18">
      <w:pPr>
        <w:pStyle w:val="2"/>
        <w:jc w:val="left"/>
        <w:rPr>
          <w:b/>
          <w:color w:val="191919"/>
          <w:szCs w:val="28"/>
        </w:rPr>
      </w:pPr>
    </w:p>
    <w:p w:rsidR="006909DD" w:rsidRDefault="006909DD" w:rsidP="00C22E18">
      <w:pPr>
        <w:pStyle w:val="2"/>
        <w:jc w:val="left"/>
        <w:rPr>
          <w:b/>
          <w:color w:val="191919"/>
          <w:szCs w:val="28"/>
        </w:rPr>
      </w:pPr>
    </w:p>
    <w:p w:rsidR="006909DD" w:rsidRDefault="006909DD" w:rsidP="006909DD">
      <w:pPr>
        <w:rPr>
          <w:i/>
        </w:rPr>
      </w:pPr>
    </w:p>
    <w:p w:rsidR="006909DD" w:rsidRPr="00BB7DF3" w:rsidRDefault="006909DD" w:rsidP="006909DD">
      <w:pPr>
        <w:widowControl w:val="0"/>
        <w:suppressAutoHyphens/>
        <w:spacing w:line="276" w:lineRule="auto"/>
        <w:jc w:val="right"/>
        <w:rPr>
          <w:b/>
        </w:rPr>
      </w:pPr>
      <w:r w:rsidRPr="00BB7DF3">
        <w:rPr>
          <w:b/>
        </w:rPr>
        <w:t xml:space="preserve">Приложение </w:t>
      </w:r>
      <w:r>
        <w:rPr>
          <w:b/>
        </w:rPr>
        <w:t>1</w:t>
      </w:r>
    </w:p>
    <w:p w:rsidR="006909DD" w:rsidRPr="002544B2" w:rsidRDefault="006909DD" w:rsidP="006909DD">
      <w:pPr>
        <w:widowControl w:val="0"/>
        <w:suppressAutoHyphens/>
        <w:spacing w:line="276" w:lineRule="auto"/>
        <w:jc w:val="right"/>
        <w:rPr>
          <w:b/>
        </w:rPr>
      </w:pPr>
      <w:r w:rsidRPr="00BB7DF3">
        <w:rPr>
          <w:b/>
        </w:rPr>
        <w:t xml:space="preserve">                                                                                          </w:t>
      </w:r>
      <w:r w:rsidRPr="002544B2">
        <w:rPr>
          <w:b/>
        </w:rPr>
        <w:t>к заявке на определение</w:t>
      </w:r>
    </w:p>
    <w:p w:rsidR="006909DD" w:rsidRPr="002544B2" w:rsidRDefault="006909DD" w:rsidP="006909DD">
      <w:pPr>
        <w:widowControl w:val="0"/>
        <w:suppressAutoHyphens/>
        <w:spacing w:line="276" w:lineRule="auto"/>
        <w:jc w:val="right"/>
        <w:rPr>
          <w:b/>
        </w:rPr>
      </w:pPr>
      <w:r w:rsidRPr="002544B2">
        <w:rPr>
          <w:b/>
        </w:rPr>
        <w:t>поставщика (подрядчика, исполнителя)</w:t>
      </w:r>
    </w:p>
    <w:p w:rsidR="006909DD" w:rsidRDefault="006909DD" w:rsidP="006909DD">
      <w:pPr>
        <w:rPr>
          <w:i/>
        </w:rPr>
      </w:pPr>
    </w:p>
    <w:p w:rsidR="006909DD" w:rsidRDefault="006909DD" w:rsidP="006909DD">
      <w:pPr>
        <w:ind w:left="120"/>
        <w:jc w:val="center"/>
        <w:rPr>
          <w:b/>
          <w:sz w:val="32"/>
          <w:szCs w:val="32"/>
        </w:rPr>
      </w:pPr>
      <w:r>
        <w:rPr>
          <w:b/>
          <w:sz w:val="32"/>
          <w:szCs w:val="32"/>
        </w:rPr>
        <w:t>ОПИСАНИЕ ОБЪЕКТА ЗАКУПКИ</w:t>
      </w:r>
    </w:p>
    <w:p w:rsidR="006909DD" w:rsidRPr="00BD33C4" w:rsidRDefault="006909DD" w:rsidP="006909DD">
      <w:pPr>
        <w:spacing w:line="276" w:lineRule="auto"/>
        <w:rPr>
          <w:b/>
          <w:sz w:val="20"/>
          <w:szCs w:val="20"/>
        </w:rPr>
      </w:pPr>
    </w:p>
    <w:p w:rsidR="006909DD" w:rsidRDefault="006909DD" w:rsidP="006909DD">
      <w:pPr>
        <w:spacing w:line="276" w:lineRule="auto"/>
        <w:jc w:val="center"/>
        <w:rPr>
          <w:b/>
          <w:bCs/>
          <w:color w:val="000000"/>
        </w:rPr>
      </w:pPr>
      <w:r w:rsidRPr="00A738C1">
        <w:rPr>
          <w:b/>
          <w:bCs/>
          <w:color w:val="000000"/>
          <w:sz w:val="28"/>
          <w:szCs w:val="28"/>
        </w:rPr>
        <w:t>Технические характеристики поставляемого товара</w:t>
      </w:r>
      <w:r w:rsidRPr="00BD33C4">
        <w:rPr>
          <w:b/>
          <w:bCs/>
          <w:color w:val="000000"/>
        </w:rPr>
        <w:t xml:space="preserve"> </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9642"/>
      </w:tblGrid>
      <w:tr w:rsidR="006909DD" w:rsidRPr="00BD33C4" w:rsidTr="00E85E63">
        <w:tc>
          <w:tcPr>
            <w:tcW w:w="1551" w:type="pct"/>
            <w:vAlign w:val="center"/>
          </w:tcPr>
          <w:p w:rsidR="006909DD" w:rsidRPr="009803EE" w:rsidRDefault="006909DD" w:rsidP="00E85E63">
            <w:pPr>
              <w:jc w:val="center"/>
              <w:rPr>
                <w:b/>
                <w:sz w:val="28"/>
                <w:szCs w:val="28"/>
              </w:rPr>
            </w:pPr>
            <w:r w:rsidRPr="009803EE">
              <w:rPr>
                <w:b/>
                <w:sz w:val="28"/>
                <w:szCs w:val="28"/>
              </w:rPr>
              <w:t>Наименование</w:t>
            </w:r>
          </w:p>
          <w:p w:rsidR="006909DD" w:rsidRPr="009803EE" w:rsidRDefault="006909DD" w:rsidP="00E85E63">
            <w:pPr>
              <w:jc w:val="center"/>
              <w:rPr>
                <w:sz w:val="28"/>
                <w:szCs w:val="28"/>
              </w:rPr>
            </w:pPr>
            <w:r w:rsidRPr="009803EE">
              <w:rPr>
                <w:b/>
                <w:sz w:val="28"/>
                <w:szCs w:val="28"/>
              </w:rPr>
              <w:t>товара</w:t>
            </w:r>
          </w:p>
        </w:tc>
        <w:tc>
          <w:tcPr>
            <w:tcW w:w="3449" w:type="pct"/>
            <w:vAlign w:val="center"/>
          </w:tcPr>
          <w:p w:rsidR="006909DD" w:rsidRPr="009803EE" w:rsidRDefault="006909DD" w:rsidP="00E85E63">
            <w:pPr>
              <w:ind w:firstLine="25"/>
              <w:jc w:val="center"/>
              <w:rPr>
                <w:b/>
                <w:sz w:val="28"/>
                <w:szCs w:val="28"/>
              </w:rPr>
            </w:pPr>
            <w:r w:rsidRPr="009803EE">
              <w:rPr>
                <w:b/>
                <w:sz w:val="28"/>
                <w:szCs w:val="28"/>
              </w:rPr>
              <w:t>Требуемые характеристики</w:t>
            </w:r>
          </w:p>
        </w:tc>
      </w:tr>
      <w:tr w:rsidR="006909DD" w:rsidRPr="00BD33C4" w:rsidTr="00E85E63">
        <w:trPr>
          <w:trHeight w:val="301"/>
        </w:trPr>
        <w:tc>
          <w:tcPr>
            <w:tcW w:w="1551" w:type="pct"/>
          </w:tcPr>
          <w:p w:rsidR="006909DD" w:rsidRPr="00721BC5" w:rsidRDefault="006909DD" w:rsidP="00E85E63">
            <w:pPr>
              <w:jc w:val="center"/>
              <w:rPr>
                <w:b/>
                <w:sz w:val="26"/>
                <w:szCs w:val="26"/>
              </w:rPr>
            </w:pPr>
            <w:r w:rsidRPr="00721BC5">
              <w:rPr>
                <w:b/>
                <w:bCs/>
                <w:sz w:val="26"/>
                <w:szCs w:val="26"/>
              </w:rPr>
              <w:t>Бензин автомобильный АИ-92 экологического класса не ниже К5 (розничная реализация)</w:t>
            </w:r>
          </w:p>
        </w:tc>
        <w:tc>
          <w:tcPr>
            <w:tcW w:w="3449" w:type="pct"/>
          </w:tcPr>
          <w:p w:rsidR="006909DD" w:rsidRDefault="006909DD" w:rsidP="00E85E63">
            <w:pPr>
              <w:pStyle w:val="af"/>
              <w:tabs>
                <w:tab w:val="clear" w:pos="709"/>
              </w:tabs>
              <w:ind w:left="17"/>
              <w:jc w:val="both"/>
              <w:rPr>
                <w:bCs/>
                <w:sz w:val="24"/>
                <w:szCs w:val="24"/>
              </w:rPr>
            </w:pPr>
            <w:r w:rsidRPr="00651977">
              <w:rPr>
                <w:sz w:val="24"/>
                <w:szCs w:val="24"/>
              </w:rPr>
              <w:t xml:space="preserve">Неэтилированный. </w:t>
            </w:r>
            <w:r w:rsidRPr="00651977">
              <w:rPr>
                <w:bCs/>
                <w:sz w:val="24"/>
                <w:szCs w:val="24"/>
              </w:rPr>
              <w:t>Бензин автомобильный с</w:t>
            </w:r>
            <w:r>
              <w:rPr>
                <w:bCs/>
                <w:sz w:val="24"/>
                <w:szCs w:val="24"/>
              </w:rPr>
              <w:t xml:space="preserve">  </w:t>
            </w:r>
            <w:r w:rsidRPr="00651977">
              <w:rPr>
                <w:bCs/>
                <w:sz w:val="24"/>
                <w:szCs w:val="24"/>
              </w:rPr>
              <w:t xml:space="preserve"> октановым</w:t>
            </w:r>
            <w:r>
              <w:rPr>
                <w:bCs/>
                <w:sz w:val="24"/>
                <w:szCs w:val="24"/>
              </w:rPr>
              <w:t xml:space="preserve"> </w:t>
            </w:r>
            <w:r w:rsidRPr="00651977">
              <w:rPr>
                <w:bCs/>
                <w:sz w:val="24"/>
                <w:szCs w:val="24"/>
              </w:rPr>
              <w:t xml:space="preserve"> числом </w:t>
            </w:r>
            <w:r>
              <w:rPr>
                <w:bCs/>
                <w:sz w:val="24"/>
                <w:szCs w:val="24"/>
              </w:rPr>
              <w:t xml:space="preserve"> </w:t>
            </w:r>
            <w:r w:rsidRPr="00F41712">
              <w:rPr>
                <w:bCs/>
                <w:sz w:val="24"/>
                <w:szCs w:val="24"/>
              </w:rPr>
              <w:t>по исследовательскому методу</w:t>
            </w:r>
          </w:p>
          <w:p w:rsidR="006909DD" w:rsidRPr="00651977" w:rsidRDefault="006909DD" w:rsidP="00E85E63">
            <w:pPr>
              <w:pStyle w:val="af"/>
              <w:tabs>
                <w:tab w:val="clear" w:pos="709"/>
              </w:tabs>
              <w:jc w:val="both"/>
              <w:rPr>
                <w:sz w:val="24"/>
                <w:szCs w:val="24"/>
              </w:rPr>
            </w:pPr>
            <w:r>
              <w:rPr>
                <w:bCs/>
                <w:sz w:val="24"/>
                <w:szCs w:val="24"/>
              </w:rPr>
              <w:t xml:space="preserve"> </w:t>
            </w:r>
            <w:r w:rsidRPr="00F41712">
              <w:rPr>
                <w:bCs/>
                <w:sz w:val="24"/>
                <w:szCs w:val="24"/>
              </w:rPr>
              <w:t>≥ 92  и  &lt; 95</w:t>
            </w:r>
            <w:r>
              <w:rPr>
                <w:bCs/>
                <w:sz w:val="24"/>
                <w:szCs w:val="24"/>
              </w:rPr>
              <w:t>, экологический класс</w:t>
            </w:r>
            <w:r w:rsidRPr="00651977">
              <w:rPr>
                <w:bCs/>
                <w:sz w:val="24"/>
                <w:szCs w:val="24"/>
              </w:rPr>
              <w:t xml:space="preserve"> </w:t>
            </w:r>
            <w:r>
              <w:rPr>
                <w:bCs/>
                <w:sz w:val="24"/>
                <w:szCs w:val="24"/>
              </w:rPr>
              <w:t xml:space="preserve">не ниже </w:t>
            </w:r>
            <w:r w:rsidRPr="00651977">
              <w:rPr>
                <w:bCs/>
                <w:sz w:val="24"/>
                <w:szCs w:val="24"/>
              </w:rPr>
              <w:t xml:space="preserve">К5. </w:t>
            </w:r>
          </w:p>
        </w:tc>
      </w:tr>
      <w:tr w:rsidR="006909DD" w:rsidRPr="00BD33C4" w:rsidTr="00E85E63">
        <w:trPr>
          <w:trHeight w:val="301"/>
        </w:trPr>
        <w:tc>
          <w:tcPr>
            <w:tcW w:w="1551" w:type="pct"/>
          </w:tcPr>
          <w:p w:rsidR="006909DD" w:rsidRPr="005C5FB2" w:rsidRDefault="006909DD" w:rsidP="00E85E63">
            <w:pPr>
              <w:jc w:val="center"/>
              <w:rPr>
                <w:b/>
                <w:sz w:val="26"/>
                <w:szCs w:val="26"/>
              </w:rPr>
            </w:pPr>
            <w:r w:rsidRPr="00721BC5">
              <w:rPr>
                <w:b/>
                <w:bCs/>
                <w:sz w:val="26"/>
                <w:szCs w:val="26"/>
              </w:rPr>
              <w:t>Бензин автомобильный АИ-95 экологического класса не ниже К5 (розничная реализация)</w:t>
            </w:r>
          </w:p>
        </w:tc>
        <w:tc>
          <w:tcPr>
            <w:tcW w:w="3449" w:type="pct"/>
          </w:tcPr>
          <w:p w:rsidR="006909DD" w:rsidRPr="00F41712" w:rsidRDefault="006909DD" w:rsidP="00E85E63">
            <w:pPr>
              <w:pStyle w:val="af"/>
              <w:tabs>
                <w:tab w:val="clear" w:pos="709"/>
              </w:tabs>
              <w:ind w:left="17"/>
              <w:jc w:val="both"/>
              <w:rPr>
                <w:bCs/>
                <w:sz w:val="24"/>
                <w:szCs w:val="24"/>
              </w:rPr>
            </w:pPr>
            <w:r w:rsidRPr="00651977">
              <w:rPr>
                <w:sz w:val="24"/>
                <w:szCs w:val="24"/>
              </w:rPr>
              <w:t xml:space="preserve">Неэтилированный. </w:t>
            </w:r>
            <w:r w:rsidRPr="00F41712">
              <w:rPr>
                <w:bCs/>
                <w:sz w:val="24"/>
                <w:szCs w:val="24"/>
              </w:rPr>
              <w:t>Бензин автомобильный с   октановым  числом  по исследовательскому методу</w:t>
            </w:r>
          </w:p>
          <w:p w:rsidR="006909DD" w:rsidRPr="00651977" w:rsidRDefault="006909DD" w:rsidP="00E85E63">
            <w:pPr>
              <w:pStyle w:val="af"/>
              <w:tabs>
                <w:tab w:val="clear" w:pos="709"/>
              </w:tabs>
              <w:ind w:left="17"/>
              <w:jc w:val="both"/>
              <w:rPr>
                <w:sz w:val="24"/>
                <w:szCs w:val="24"/>
              </w:rPr>
            </w:pPr>
            <w:r w:rsidRPr="00F41712">
              <w:rPr>
                <w:bCs/>
                <w:sz w:val="24"/>
                <w:szCs w:val="24"/>
              </w:rPr>
              <w:t>≥ 95  и  &lt; 98</w:t>
            </w:r>
            <w:r>
              <w:rPr>
                <w:bCs/>
                <w:sz w:val="24"/>
                <w:szCs w:val="24"/>
              </w:rPr>
              <w:t>, экологический класс</w:t>
            </w:r>
            <w:r w:rsidRPr="00F41712">
              <w:rPr>
                <w:bCs/>
                <w:sz w:val="24"/>
                <w:szCs w:val="24"/>
              </w:rPr>
              <w:t xml:space="preserve"> не ниже К5. </w:t>
            </w:r>
          </w:p>
        </w:tc>
      </w:tr>
      <w:tr w:rsidR="006909DD" w:rsidRPr="00BD33C4" w:rsidTr="00E85E63">
        <w:trPr>
          <w:trHeight w:val="301"/>
        </w:trPr>
        <w:tc>
          <w:tcPr>
            <w:tcW w:w="1551" w:type="pct"/>
          </w:tcPr>
          <w:p w:rsidR="006909DD" w:rsidRPr="00721BC5" w:rsidRDefault="006909DD" w:rsidP="00E85E63">
            <w:pPr>
              <w:jc w:val="center"/>
              <w:rPr>
                <w:b/>
                <w:bCs/>
                <w:sz w:val="26"/>
                <w:szCs w:val="26"/>
              </w:rPr>
            </w:pPr>
            <w:r w:rsidRPr="00721BC5">
              <w:rPr>
                <w:b/>
                <w:bCs/>
                <w:sz w:val="26"/>
                <w:szCs w:val="26"/>
              </w:rPr>
              <w:t>Топливо дизельное летнее экологического класса не ниже К5 (розничная поставка)</w:t>
            </w:r>
          </w:p>
        </w:tc>
        <w:tc>
          <w:tcPr>
            <w:tcW w:w="3449" w:type="pct"/>
          </w:tcPr>
          <w:p w:rsidR="006909DD" w:rsidRPr="00651977" w:rsidRDefault="006909DD" w:rsidP="00E85E63">
            <w:pPr>
              <w:pStyle w:val="af"/>
              <w:tabs>
                <w:tab w:val="clear" w:pos="709"/>
              </w:tabs>
              <w:ind w:left="17"/>
              <w:jc w:val="both"/>
              <w:rPr>
                <w:sz w:val="24"/>
                <w:szCs w:val="24"/>
              </w:rPr>
            </w:pPr>
            <w:r w:rsidRPr="00651977">
              <w:rPr>
                <w:sz w:val="24"/>
                <w:szCs w:val="24"/>
              </w:rPr>
              <w:t xml:space="preserve">Топливо дизельное летнее экологического класса </w:t>
            </w:r>
            <w:r>
              <w:rPr>
                <w:sz w:val="24"/>
                <w:szCs w:val="24"/>
              </w:rPr>
              <w:t xml:space="preserve">не ниже </w:t>
            </w:r>
            <w:r w:rsidRPr="00651977">
              <w:rPr>
                <w:sz w:val="24"/>
                <w:szCs w:val="24"/>
              </w:rPr>
              <w:t xml:space="preserve">К5. Цетановое число не менее 51. </w:t>
            </w:r>
          </w:p>
        </w:tc>
      </w:tr>
      <w:tr w:rsidR="006909DD" w:rsidRPr="005C5FB2" w:rsidTr="00E85E63">
        <w:trPr>
          <w:trHeight w:val="301"/>
        </w:trPr>
        <w:tc>
          <w:tcPr>
            <w:tcW w:w="1551" w:type="pct"/>
            <w:tcBorders>
              <w:top w:val="single" w:sz="4" w:space="0" w:color="auto"/>
              <w:left w:val="single" w:sz="4" w:space="0" w:color="auto"/>
              <w:bottom w:val="single" w:sz="4" w:space="0" w:color="auto"/>
              <w:right w:val="single" w:sz="4" w:space="0" w:color="auto"/>
            </w:tcBorders>
          </w:tcPr>
          <w:p w:rsidR="006909DD" w:rsidRPr="00721BC5" w:rsidRDefault="006909DD" w:rsidP="00E85E63">
            <w:pPr>
              <w:jc w:val="center"/>
              <w:rPr>
                <w:b/>
                <w:bCs/>
                <w:sz w:val="26"/>
                <w:szCs w:val="26"/>
              </w:rPr>
            </w:pPr>
            <w:r w:rsidRPr="00721BC5">
              <w:rPr>
                <w:b/>
                <w:bCs/>
                <w:sz w:val="26"/>
                <w:szCs w:val="26"/>
              </w:rPr>
              <w:t>Топливо дизельное зимнее экологического класса не ниже К5 (розничная поставка)</w:t>
            </w:r>
          </w:p>
        </w:tc>
        <w:tc>
          <w:tcPr>
            <w:tcW w:w="3449" w:type="pct"/>
            <w:tcBorders>
              <w:top w:val="single" w:sz="4" w:space="0" w:color="auto"/>
              <w:left w:val="single" w:sz="4" w:space="0" w:color="auto"/>
              <w:bottom w:val="single" w:sz="4" w:space="0" w:color="auto"/>
              <w:right w:val="single" w:sz="4" w:space="0" w:color="auto"/>
            </w:tcBorders>
          </w:tcPr>
          <w:p w:rsidR="006909DD" w:rsidRPr="00651977" w:rsidRDefault="006909DD" w:rsidP="00E85E63">
            <w:pPr>
              <w:pStyle w:val="af"/>
              <w:tabs>
                <w:tab w:val="clear" w:pos="709"/>
              </w:tabs>
              <w:ind w:left="17"/>
              <w:jc w:val="both"/>
              <w:rPr>
                <w:sz w:val="24"/>
                <w:szCs w:val="24"/>
              </w:rPr>
            </w:pPr>
            <w:r w:rsidRPr="00651977">
              <w:rPr>
                <w:sz w:val="24"/>
                <w:szCs w:val="24"/>
              </w:rPr>
              <w:t>Топливо дизельное зимнее экологического класса</w:t>
            </w:r>
            <w:r>
              <w:rPr>
                <w:sz w:val="24"/>
                <w:szCs w:val="24"/>
              </w:rPr>
              <w:t xml:space="preserve"> не ниже </w:t>
            </w:r>
            <w:r w:rsidRPr="00651977">
              <w:rPr>
                <w:sz w:val="24"/>
                <w:szCs w:val="24"/>
              </w:rPr>
              <w:t xml:space="preserve"> К5. Цетановое число не менее 47. </w:t>
            </w:r>
          </w:p>
        </w:tc>
      </w:tr>
    </w:tbl>
    <w:p w:rsidR="006909DD" w:rsidRDefault="006909DD" w:rsidP="006909DD">
      <w:pPr>
        <w:jc w:val="both"/>
      </w:pPr>
    </w:p>
    <w:p w:rsidR="006909DD" w:rsidRDefault="006909DD" w:rsidP="006909DD">
      <w:pPr>
        <w:jc w:val="both"/>
      </w:pPr>
    </w:p>
    <w:p w:rsidR="006909DD" w:rsidRPr="007261C4" w:rsidRDefault="006909DD" w:rsidP="006909DD">
      <w:pPr>
        <w:rPr>
          <w:i/>
        </w:rPr>
      </w:pPr>
      <w:r w:rsidRPr="00721BC5">
        <w:rPr>
          <w:i/>
        </w:rPr>
        <w:t>Поставляемый товар соответствует ТР ТС 013/2011 «О требованиях к автомобильному бензину, дизельному и судовому топливу, топливу для реактивных двигателей и мазуту» (решение комиссии Таможенного союза от 18.10.2011 г. № 826)</w:t>
      </w:r>
    </w:p>
    <w:p w:rsidR="006909DD" w:rsidRPr="00B82856" w:rsidRDefault="006909DD" w:rsidP="00C22E18">
      <w:pPr>
        <w:pStyle w:val="2"/>
        <w:jc w:val="left"/>
        <w:rPr>
          <w:b/>
          <w:color w:val="191919"/>
          <w:szCs w:val="28"/>
        </w:rPr>
      </w:pPr>
    </w:p>
    <w:sectPr w:rsidR="006909DD" w:rsidRPr="00B82856" w:rsidSect="00F92D10">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C8" w:rsidRDefault="00070FC8" w:rsidP="00490ED9">
      <w:r>
        <w:separator/>
      </w:r>
    </w:p>
  </w:endnote>
  <w:endnote w:type="continuationSeparator" w:id="0">
    <w:p w:rsidR="00070FC8" w:rsidRDefault="00070FC8" w:rsidP="0049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909DD">
    <w:pPr>
      <w:pStyle w:val="ac"/>
      <w:ind w:right="360"/>
    </w:pPr>
    <w:r>
      <w:rPr>
        <w:noProof/>
      </w:rPr>
      <mc:AlternateContent>
        <mc:Choice Requires="wps">
          <w:drawing>
            <wp:anchor distT="0" distB="0" distL="0" distR="0" simplePos="0" relativeHeight="251659264" behindDoc="0" locked="0" layoutInCell="1" allowOverlap="1" wp14:anchorId="10CF0AEF" wp14:editId="71E32A0B">
              <wp:simplePos x="0" y="0"/>
              <wp:positionH relativeFrom="page">
                <wp:posOffset>6867525</wp:posOffset>
              </wp:positionH>
              <wp:positionV relativeFrom="paragraph">
                <wp:posOffset>635</wp:posOffset>
              </wp:positionV>
              <wp:extent cx="15176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9DD" w:rsidRDefault="006909DD">
                          <w:pPr>
                            <w:pStyle w:val="ac"/>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r>
                            <w:cr/>
                          </w:r>
                        </w:p>
                        <w:p w:rsidR="006909DD" w:rsidRDefault="006909DD">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1.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" stroked="f">
              <v:fill opacity="0"/>
              <v:textbox inset="0,0,0,0">
                <w:txbxContent>
                  <w:p w:rsidR="006909DD" w:rsidRDefault="006909DD">
                    <w:pPr>
                      <w:pStyle w:val="ac"/>
                    </w:pPr>
                    <w:r>
                      <w:rPr>
                        <w:rStyle w:val="ae"/>
                      </w:rPr>
                      <w:fldChar w:fldCharType="begin"/>
                    </w:r>
                    <w:r>
                      <w:rPr>
                        <w:rStyle w:val="ae"/>
                      </w:rPr>
                      <w:instrText xml:space="preserve"> PAGE </w:instrText>
                    </w:r>
                    <w:r>
                      <w:rPr>
                        <w:rStyle w:val="ae"/>
                      </w:rPr>
                      <w:fldChar w:fldCharType="separate"/>
                    </w:r>
                    <w:r>
                      <w:rPr>
                        <w:rStyle w:val="ae"/>
                        <w:noProof/>
                      </w:rPr>
                      <w:t>1</w:t>
                    </w:r>
                    <w:r>
                      <w:rPr>
                        <w:rStyle w:val="ae"/>
                      </w:rPr>
                      <w:fldChar w:fldCharType="end"/>
                    </w:r>
                    <w:r>
                      <w:cr/>
                    </w:r>
                  </w:p>
                  <w:p w:rsidR="006909DD" w:rsidRDefault="006909DD">
                    <w:pPr>
                      <w:pStyle w:val="ac"/>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DD" w:rsidRDefault="006909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C8" w:rsidRDefault="00070FC8" w:rsidP="00490ED9">
      <w:r>
        <w:separator/>
      </w:r>
    </w:p>
  </w:footnote>
  <w:footnote w:type="continuationSeparator" w:id="0">
    <w:p w:rsidR="00070FC8" w:rsidRDefault="00070FC8" w:rsidP="00490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F99"/>
    <w:multiLevelType w:val="hybridMultilevel"/>
    <w:tmpl w:val="FF8C4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06D78"/>
    <w:multiLevelType w:val="hybridMultilevel"/>
    <w:tmpl w:val="EEBAFA98"/>
    <w:lvl w:ilvl="0" w:tplc="B4DA9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5616C1"/>
    <w:multiLevelType w:val="hybridMultilevel"/>
    <w:tmpl w:val="3F065338"/>
    <w:lvl w:ilvl="0" w:tplc="A2783C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F7"/>
    <w:rsid w:val="00014AA4"/>
    <w:rsid w:val="0002726E"/>
    <w:rsid w:val="000465AD"/>
    <w:rsid w:val="00046BEB"/>
    <w:rsid w:val="0006204B"/>
    <w:rsid w:val="00070FC8"/>
    <w:rsid w:val="000739BC"/>
    <w:rsid w:val="00093B19"/>
    <w:rsid w:val="00095009"/>
    <w:rsid w:val="000A25DB"/>
    <w:rsid w:val="000A7BEA"/>
    <w:rsid w:val="000B1B79"/>
    <w:rsid w:val="000B6EFA"/>
    <w:rsid w:val="000C4B04"/>
    <w:rsid w:val="000C5A27"/>
    <w:rsid w:val="000C7E15"/>
    <w:rsid w:val="000D0344"/>
    <w:rsid w:val="000D3C90"/>
    <w:rsid w:val="000D4902"/>
    <w:rsid w:val="000D7B7D"/>
    <w:rsid w:val="000E7AB5"/>
    <w:rsid w:val="0010714A"/>
    <w:rsid w:val="00107D74"/>
    <w:rsid w:val="00114AE5"/>
    <w:rsid w:val="001166DE"/>
    <w:rsid w:val="001621BF"/>
    <w:rsid w:val="00162E95"/>
    <w:rsid w:val="00167F00"/>
    <w:rsid w:val="00171739"/>
    <w:rsid w:val="00171924"/>
    <w:rsid w:val="001721A1"/>
    <w:rsid w:val="00174AA5"/>
    <w:rsid w:val="0017572E"/>
    <w:rsid w:val="00194DB1"/>
    <w:rsid w:val="001A4910"/>
    <w:rsid w:val="001A5576"/>
    <w:rsid w:val="001B6AFD"/>
    <w:rsid w:val="001C3255"/>
    <w:rsid w:val="001D00C0"/>
    <w:rsid w:val="001E082F"/>
    <w:rsid w:val="001E52ED"/>
    <w:rsid w:val="001F2F08"/>
    <w:rsid w:val="001F59DD"/>
    <w:rsid w:val="001F6C8D"/>
    <w:rsid w:val="001F7B2A"/>
    <w:rsid w:val="002004A0"/>
    <w:rsid w:val="0023386E"/>
    <w:rsid w:val="00234F1B"/>
    <w:rsid w:val="00242F55"/>
    <w:rsid w:val="00271BC4"/>
    <w:rsid w:val="0028389D"/>
    <w:rsid w:val="00284199"/>
    <w:rsid w:val="002942B3"/>
    <w:rsid w:val="002975C4"/>
    <w:rsid w:val="002A3D37"/>
    <w:rsid w:val="002B6FDB"/>
    <w:rsid w:val="002C36CE"/>
    <w:rsid w:val="002C6FA2"/>
    <w:rsid w:val="002D0832"/>
    <w:rsid w:val="002D6715"/>
    <w:rsid w:val="00313374"/>
    <w:rsid w:val="00317693"/>
    <w:rsid w:val="003178E1"/>
    <w:rsid w:val="003518B9"/>
    <w:rsid w:val="0035222F"/>
    <w:rsid w:val="00357390"/>
    <w:rsid w:val="00372988"/>
    <w:rsid w:val="00385EAE"/>
    <w:rsid w:val="00387EFD"/>
    <w:rsid w:val="003B75F2"/>
    <w:rsid w:val="003E1600"/>
    <w:rsid w:val="003E1994"/>
    <w:rsid w:val="003F4438"/>
    <w:rsid w:val="0041109A"/>
    <w:rsid w:val="00416667"/>
    <w:rsid w:val="004225A9"/>
    <w:rsid w:val="00431E15"/>
    <w:rsid w:val="004324FE"/>
    <w:rsid w:val="004338B8"/>
    <w:rsid w:val="00454220"/>
    <w:rsid w:val="00463D39"/>
    <w:rsid w:val="0047273A"/>
    <w:rsid w:val="00476BDB"/>
    <w:rsid w:val="0048085B"/>
    <w:rsid w:val="004841C6"/>
    <w:rsid w:val="00490ED9"/>
    <w:rsid w:val="004B05D8"/>
    <w:rsid w:val="004B5B30"/>
    <w:rsid w:val="004C096F"/>
    <w:rsid w:val="004C3E71"/>
    <w:rsid w:val="004D4588"/>
    <w:rsid w:val="004D5CCC"/>
    <w:rsid w:val="004D6509"/>
    <w:rsid w:val="004E60C1"/>
    <w:rsid w:val="004F45F7"/>
    <w:rsid w:val="004F4BB4"/>
    <w:rsid w:val="00510A4C"/>
    <w:rsid w:val="00520544"/>
    <w:rsid w:val="005261D2"/>
    <w:rsid w:val="00532747"/>
    <w:rsid w:val="00534354"/>
    <w:rsid w:val="005377DD"/>
    <w:rsid w:val="0054248E"/>
    <w:rsid w:val="00543A7D"/>
    <w:rsid w:val="0054641E"/>
    <w:rsid w:val="0055268D"/>
    <w:rsid w:val="0056310E"/>
    <w:rsid w:val="00564D5D"/>
    <w:rsid w:val="00567FFA"/>
    <w:rsid w:val="005866CC"/>
    <w:rsid w:val="00592CE3"/>
    <w:rsid w:val="00592DAD"/>
    <w:rsid w:val="00595955"/>
    <w:rsid w:val="005A302A"/>
    <w:rsid w:val="005B5DB4"/>
    <w:rsid w:val="005B7B5F"/>
    <w:rsid w:val="005C0B85"/>
    <w:rsid w:val="005C0DD7"/>
    <w:rsid w:val="005C27E9"/>
    <w:rsid w:val="005C32A6"/>
    <w:rsid w:val="005C34FF"/>
    <w:rsid w:val="005D21BC"/>
    <w:rsid w:val="005D52EB"/>
    <w:rsid w:val="005D5D37"/>
    <w:rsid w:val="005E3245"/>
    <w:rsid w:val="005E5559"/>
    <w:rsid w:val="005F2FE2"/>
    <w:rsid w:val="0060032C"/>
    <w:rsid w:val="006006BC"/>
    <w:rsid w:val="006013D6"/>
    <w:rsid w:val="0060421D"/>
    <w:rsid w:val="00607E96"/>
    <w:rsid w:val="0062708A"/>
    <w:rsid w:val="00631F21"/>
    <w:rsid w:val="00635C4F"/>
    <w:rsid w:val="00637BF6"/>
    <w:rsid w:val="00643F63"/>
    <w:rsid w:val="00645346"/>
    <w:rsid w:val="00655DB1"/>
    <w:rsid w:val="006561CE"/>
    <w:rsid w:val="0067632D"/>
    <w:rsid w:val="0067749C"/>
    <w:rsid w:val="00677804"/>
    <w:rsid w:val="00685B20"/>
    <w:rsid w:val="00685B7F"/>
    <w:rsid w:val="00685D98"/>
    <w:rsid w:val="00686F14"/>
    <w:rsid w:val="006909DD"/>
    <w:rsid w:val="00691701"/>
    <w:rsid w:val="006929CF"/>
    <w:rsid w:val="006A085A"/>
    <w:rsid w:val="006A7B7E"/>
    <w:rsid w:val="006C7DFD"/>
    <w:rsid w:val="006D1420"/>
    <w:rsid w:val="006D271D"/>
    <w:rsid w:val="006F251B"/>
    <w:rsid w:val="00705E7E"/>
    <w:rsid w:val="00707358"/>
    <w:rsid w:val="00730903"/>
    <w:rsid w:val="007348CA"/>
    <w:rsid w:val="00736775"/>
    <w:rsid w:val="007401C8"/>
    <w:rsid w:val="00745B6E"/>
    <w:rsid w:val="00752893"/>
    <w:rsid w:val="00755C84"/>
    <w:rsid w:val="00763C7F"/>
    <w:rsid w:val="00770D10"/>
    <w:rsid w:val="00775985"/>
    <w:rsid w:val="00783B74"/>
    <w:rsid w:val="007843EE"/>
    <w:rsid w:val="00786645"/>
    <w:rsid w:val="00790D52"/>
    <w:rsid w:val="00791858"/>
    <w:rsid w:val="00794126"/>
    <w:rsid w:val="007B6C73"/>
    <w:rsid w:val="007D2829"/>
    <w:rsid w:val="007E4F48"/>
    <w:rsid w:val="007F28C6"/>
    <w:rsid w:val="00800FE2"/>
    <w:rsid w:val="00807E64"/>
    <w:rsid w:val="00815ED5"/>
    <w:rsid w:val="0083124D"/>
    <w:rsid w:val="00851DFA"/>
    <w:rsid w:val="00856C0E"/>
    <w:rsid w:val="00864ED9"/>
    <w:rsid w:val="00880C29"/>
    <w:rsid w:val="0088236B"/>
    <w:rsid w:val="008A2C69"/>
    <w:rsid w:val="008A58F1"/>
    <w:rsid w:val="008B5A13"/>
    <w:rsid w:val="008C21C1"/>
    <w:rsid w:val="008C5350"/>
    <w:rsid w:val="008C6A45"/>
    <w:rsid w:val="008D0095"/>
    <w:rsid w:val="008D2B4E"/>
    <w:rsid w:val="008E67B3"/>
    <w:rsid w:val="008E6AFE"/>
    <w:rsid w:val="008E764A"/>
    <w:rsid w:val="008E7B9C"/>
    <w:rsid w:val="008F042D"/>
    <w:rsid w:val="008F6E34"/>
    <w:rsid w:val="009131C4"/>
    <w:rsid w:val="00926CA6"/>
    <w:rsid w:val="009315D8"/>
    <w:rsid w:val="0093336C"/>
    <w:rsid w:val="009412D7"/>
    <w:rsid w:val="0094316A"/>
    <w:rsid w:val="009527D1"/>
    <w:rsid w:val="00954F9F"/>
    <w:rsid w:val="009625B5"/>
    <w:rsid w:val="00974CB4"/>
    <w:rsid w:val="00977F9F"/>
    <w:rsid w:val="00991898"/>
    <w:rsid w:val="009A3AFC"/>
    <w:rsid w:val="009A56BD"/>
    <w:rsid w:val="009A5E36"/>
    <w:rsid w:val="009B73FD"/>
    <w:rsid w:val="009B74E6"/>
    <w:rsid w:val="009C5D35"/>
    <w:rsid w:val="009C6C33"/>
    <w:rsid w:val="009D2C50"/>
    <w:rsid w:val="009E69EB"/>
    <w:rsid w:val="009F169F"/>
    <w:rsid w:val="00A05714"/>
    <w:rsid w:val="00A101DA"/>
    <w:rsid w:val="00A115A5"/>
    <w:rsid w:val="00A11EA0"/>
    <w:rsid w:val="00A40E21"/>
    <w:rsid w:val="00A426DB"/>
    <w:rsid w:val="00A43260"/>
    <w:rsid w:val="00A4628F"/>
    <w:rsid w:val="00A71388"/>
    <w:rsid w:val="00A820AB"/>
    <w:rsid w:val="00A82391"/>
    <w:rsid w:val="00A857D6"/>
    <w:rsid w:val="00A9098F"/>
    <w:rsid w:val="00A92F0F"/>
    <w:rsid w:val="00A95A48"/>
    <w:rsid w:val="00A95BE1"/>
    <w:rsid w:val="00AB3ABA"/>
    <w:rsid w:val="00AB63B6"/>
    <w:rsid w:val="00AC233D"/>
    <w:rsid w:val="00AD0236"/>
    <w:rsid w:val="00AE6B4B"/>
    <w:rsid w:val="00AF3EB8"/>
    <w:rsid w:val="00B03BE8"/>
    <w:rsid w:val="00B125EB"/>
    <w:rsid w:val="00B15AE8"/>
    <w:rsid w:val="00B218A0"/>
    <w:rsid w:val="00B23028"/>
    <w:rsid w:val="00B246FC"/>
    <w:rsid w:val="00B323A2"/>
    <w:rsid w:val="00B4194C"/>
    <w:rsid w:val="00B41B1B"/>
    <w:rsid w:val="00B45887"/>
    <w:rsid w:val="00B52953"/>
    <w:rsid w:val="00B5706D"/>
    <w:rsid w:val="00B665FF"/>
    <w:rsid w:val="00B81C6C"/>
    <w:rsid w:val="00B82856"/>
    <w:rsid w:val="00BA3F47"/>
    <w:rsid w:val="00BC7BCE"/>
    <w:rsid w:val="00BD3BD1"/>
    <w:rsid w:val="00BD6A21"/>
    <w:rsid w:val="00BE6D98"/>
    <w:rsid w:val="00BE72B0"/>
    <w:rsid w:val="00BF236D"/>
    <w:rsid w:val="00C05311"/>
    <w:rsid w:val="00C06D89"/>
    <w:rsid w:val="00C22E18"/>
    <w:rsid w:val="00C251DC"/>
    <w:rsid w:val="00C26338"/>
    <w:rsid w:val="00C270EF"/>
    <w:rsid w:val="00C30AB8"/>
    <w:rsid w:val="00C363CA"/>
    <w:rsid w:val="00C4562C"/>
    <w:rsid w:val="00C6411E"/>
    <w:rsid w:val="00C77D9B"/>
    <w:rsid w:val="00C823EC"/>
    <w:rsid w:val="00C82B21"/>
    <w:rsid w:val="00C85C61"/>
    <w:rsid w:val="00C85E91"/>
    <w:rsid w:val="00C86379"/>
    <w:rsid w:val="00C87590"/>
    <w:rsid w:val="00C9032E"/>
    <w:rsid w:val="00CA34F4"/>
    <w:rsid w:val="00CA5544"/>
    <w:rsid w:val="00CA75F0"/>
    <w:rsid w:val="00CB700E"/>
    <w:rsid w:val="00CC0DF9"/>
    <w:rsid w:val="00CD34DD"/>
    <w:rsid w:val="00CD429F"/>
    <w:rsid w:val="00CE0580"/>
    <w:rsid w:val="00CF6AAA"/>
    <w:rsid w:val="00D03418"/>
    <w:rsid w:val="00D06AEA"/>
    <w:rsid w:val="00D125CD"/>
    <w:rsid w:val="00D13999"/>
    <w:rsid w:val="00D23722"/>
    <w:rsid w:val="00D33D13"/>
    <w:rsid w:val="00D57C1F"/>
    <w:rsid w:val="00D64895"/>
    <w:rsid w:val="00D660FA"/>
    <w:rsid w:val="00D67F51"/>
    <w:rsid w:val="00D73896"/>
    <w:rsid w:val="00D75312"/>
    <w:rsid w:val="00D766F2"/>
    <w:rsid w:val="00D865B4"/>
    <w:rsid w:val="00D907B3"/>
    <w:rsid w:val="00D9146E"/>
    <w:rsid w:val="00D91FD7"/>
    <w:rsid w:val="00D966C4"/>
    <w:rsid w:val="00DA5051"/>
    <w:rsid w:val="00DB10E7"/>
    <w:rsid w:val="00DB2571"/>
    <w:rsid w:val="00DC1060"/>
    <w:rsid w:val="00DC4C31"/>
    <w:rsid w:val="00DC6969"/>
    <w:rsid w:val="00DC75F7"/>
    <w:rsid w:val="00DD0D30"/>
    <w:rsid w:val="00DD59A3"/>
    <w:rsid w:val="00DD5D1D"/>
    <w:rsid w:val="00E1057D"/>
    <w:rsid w:val="00E12ECA"/>
    <w:rsid w:val="00E1450E"/>
    <w:rsid w:val="00E22F41"/>
    <w:rsid w:val="00E25B21"/>
    <w:rsid w:val="00E33D37"/>
    <w:rsid w:val="00E35CEF"/>
    <w:rsid w:val="00E403AE"/>
    <w:rsid w:val="00E4087E"/>
    <w:rsid w:val="00E41E91"/>
    <w:rsid w:val="00E431E7"/>
    <w:rsid w:val="00E4558D"/>
    <w:rsid w:val="00E46192"/>
    <w:rsid w:val="00E469D0"/>
    <w:rsid w:val="00E61384"/>
    <w:rsid w:val="00E756CE"/>
    <w:rsid w:val="00E949B3"/>
    <w:rsid w:val="00E96932"/>
    <w:rsid w:val="00EC4D1D"/>
    <w:rsid w:val="00EE08A3"/>
    <w:rsid w:val="00F17E79"/>
    <w:rsid w:val="00F269A9"/>
    <w:rsid w:val="00F277B8"/>
    <w:rsid w:val="00F30A1E"/>
    <w:rsid w:val="00F351F9"/>
    <w:rsid w:val="00F4540F"/>
    <w:rsid w:val="00F5019F"/>
    <w:rsid w:val="00F528FA"/>
    <w:rsid w:val="00F8090E"/>
    <w:rsid w:val="00F9068F"/>
    <w:rsid w:val="00F91272"/>
    <w:rsid w:val="00F91D59"/>
    <w:rsid w:val="00F9339F"/>
    <w:rsid w:val="00FA304C"/>
    <w:rsid w:val="00FB2A39"/>
    <w:rsid w:val="00FB6E0E"/>
    <w:rsid w:val="00FC4C2D"/>
    <w:rsid w:val="00FC5F96"/>
    <w:rsid w:val="00FD68D6"/>
    <w:rsid w:val="00FD6F1C"/>
    <w:rsid w:val="00FE2AB7"/>
    <w:rsid w:val="00FE557E"/>
    <w:rsid w:val="00FF3E25"/>
    <w:rsid w:val="00FF4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5F7"/>
    <w:rPr>
      <w:rFonts w:eastAsia="Calibr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C75F7"/>
    <w:pPr>
      <w:jc w:val="both"/>
    </w:pPr>
    <w:rPr>
      <w:sz w:val="28"/>
      <w:szCs w:val="20"/>
    </w:rPr>
  </w:style>
  <w:style w:type="character" w:customStyle="1" w:styleId="20">
    <w:name w:val="Основной текст 2 Знак"/>
    <w:link w:val="2"/>
    <w:locked/>
    <w:rsid w:val="00DC75F7"/>
    <w:rPr>
      <w:rFonts w:eastAsia="Calibri"/>
      <w:sz w:val="28"/>
      <w:lang w:val="ru-RU" w:eastAsia="ru-RU" w:bidi="ar-SA"/>
    </w:rPr>
  </w:style>
  <w:style w:type="paragraph" w:styleId="a3">
    <w:name w:val="Normal (Web)"/>
    <w:basedOn w:val="a"/>
    <w:rsid w:val="00705E7E"/>
    <w:pPr>
      <w:spacing w:before="100" w:beforeAutospacing="1" w:after="100" w:afterAutospacing="1"/>
    </w:pPr>
    <w:rPr>
      <w:rFonts w:eastAsia="Times New Roman"/>
    </w:rPr>
  </w:style>
  <w:style w:type="character" w:styleId="a4">
    <w:name w:val="Strong"/>
    <w:qFormat/>
    <w:rsid w:val="00705E7E"/>
    <w:rPr>
      <w:b/>
      <w:bCs/>
    </w:rPr>
  </w:style>
  <w:style w:type="character" w:customStyle="1" w:styleId="apple-converted-space">
    <w:name w:val="apple-converted-space"/>
    <w:basedOn w:val="a0"/>
    <w:rsid w:val="00705E7E"/>
  </w:style>
  <w:style w:type="paragraph" w:customStyle="1" w:styleId="conspluscell">
    <w:name w:val="conspluscell"/>
    <w:basedOn w:val="a"/>
    <w:rsid w:val="00705E7E"/>
    <w:pPr>
      <w:spacing w:before="100" w:beforeAutospacing="1" w:after="100" w:afterAutospacing="1"/>
    </w:pPr>
    <w:rPr>
      <w:rFonts w:eastAsia="Times New Roman"/>
    </w:rPr>
  </w:style>
  <w:style w:type="character" w:styleId="a5">
    <w:name w:val="Emphasis"/>
    <w:qFormat/>
    <w:rsid w:val="00705E7E"/>
    <w:rPr>
      <w:i/>
      <w:iCs/>
    </w:rPr>
  </w:style>
  <w:style w:type="table" w:styleId="a6">
    <w:name w:val="Table Grid"/>
    <w:basedOn w:val="a1"/>
    <w:rsid w:val="002C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36CE"/>
    <w:rPr>
      <w:rFonts w:cs="Times New Roman"/>
      <w:color w:val="0000FF"/>
      <w:u w:val="single"/>
    </w:rPr>
  </w:style>
  <w:style w:type="table" w:customStyle="1" w:styleId="1">
    <w:name w:val="Сетка таблицы1"/>
    <w:basedOn w:val="a1"/>
    <w:next w:val="a6"/>
    <w:uiPriority w:val="59"/>
    <w:rsid w:val="00D125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D125CD"/>
    <w:rPr>
      <w:rFonts w:ascii="Tahoma" w:hAnsi="Tahoma" w:cs="Tahoma"/>
      <w:sz w:val="16"/>
      <w:szCs w:val="16"/>
    </w:rPr>
  </w:style>
  <w:style w:type="character" w:customStyle="1" w:styleId="a9">
    <w:name w:val="Текст выноски Знак"/>
    <w:link w:val="a8"/>
    <w:rsid w:val="00D125CD"/>
    <w:rPr>
      <w:rFonts w:ascii="Tahoma" w:eastAsia="Calibri" w:hAnsi="Tahoma" w:cs="Tahoma"/>
      <w:sz w:val="16"/>
      <w:szCs w:val="16"/>
    </w:rPr>
  </w:style>
  <w:style w:type="paragraph" w:styleId="aa">
    <w:name w:val="header"/>
    <w:basedOn w:val="a"/>
    <w:link w:val="ab"/>
    <w:rsid w:val="00490ED9"/>
    <w:pPr>
      <w:tabs>
        <w:tab w:val="center" w:pos="4677"/>
        <w:tab w:val="right" w:pos="9355"/>
      </w:tabs>
    </w:pPr>
  </w:style>
  <w:style w:type="character" w:customStyle="1" w:styleId="ab">
    <w:name w:val="Верхний колонтитул Знак"/>
    <w:link w:val="aa"/>
    <w:rsid w:val="00490ED9"/>
    <w:rPr>
      <w:rFonts w:eastAsia="Calibri"/>
      <w:sz w:val="24"/>
      <w:szCs w:val="24"/>
    </w:rPr>
  </w:style>
  <w:style w:type="paragraph" w:styleId="ac">
    <w:name w:val="footer"/>
    <w:basedOn w:val="a"/>
    <w:link w:val="ad"/>
    <w:rsid w:val="00490ED9"/>
    <w:pPr>
      <w:tabs>
        <w:tab w:val="center" w:pos="4677"/>
        <w:tab w:val="right" w:pos="9355"/>
      </w:tabs>
    </w:pPr>
  </w:style>
  <w:style w:type="character" w:customStyle="1" w:styleId="ad">
    <w:name w:val="Нижний колонтитул Знак"/>
    <w:link w:val="ac"/>
    <w:rsid w:val="00490ED9"/>
    <w:rPr>
      <w:rFonts w:eastAsia="Calibri"/>
      <w:sz w:val="24"/>
      <w:szCs w:val="24"/>
    </w:rPr>
  </w:style>
  <w:style w:type="paragraph" w:customStyle="1" w:styleId="s1">
    <w:name w:val="s_1"/>
    <w:basedOn w:val="a"/>
    <w:rsid w:val="004E60C1"/>
    <w:pPr>
      <w:spacing w:before="100" w:beforeAutospacing="1" w:after="100" w:afterAutospacing="1"/>
    </w:pPr>
    <w:rPr>
      <w:rFonts w:eastAsia="Times New Roman"/>
    </w:rPr>
  </w:style>
  <w:style w:type="character" w:styleId="ae">
    <w:name w:val="page number"/>
    <w:rsid w:val="006909DD"/>
  </w:style>
  <w:style w:type="paragraph" w:customStyle="1" w:styleId="af">
    <w:name w:val="Базовый"/>
    <w:rsid w:val="006909DD"/>
    <w:pPr>
      <w:tabs>
        <w:tab w:val="left" w:pos="709"/>
      </w:tabs>
      <w:suppressAutoHyphens/>
      <w:spacing w:line="200" w:lineRule="atLeast"/>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5F7"/>
    <w:rPr>
      <w:rFonts w:eastAsia="Calibri"/>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C75F7"/>
    <w:pPr>
      <w:jc w:val="both"/>
    </w:pPr>
    <w:rPr>
      <w:sz w:val="28"/>
      <w:szCs w:val="20"/>
    </w:rPr>
  </w:style>
  <w:style w:type="character" w:customStyle="1" w:styleId="20">
    <w:name w:val="Основной текст 2 Знак"/>
    <w:link w:val="2"/>
    <w:locked/>
    <w:rsid w:val="00DC75F7"/>
    <w:rPr>
      <w:rFonts w:eastAsia="Calibri"/>
      <w:sz w:val="28"/>
      <w:lang w:val="ru-RU" w:eastAsia="ru-RU" w:bidi="ar-SA"/>
    </w:rPr>
  </w:style>
  <w:style w:type="paragraph" w:styleId="a3">
    <w:name w:val="Normal (Web)"/>
    <w:basedOn w:val="a"/>
    <w:rsid w:val="00705E7E"/>
    <w:pPr>
      <w:spacing w:before="100" w:beforeAutospacing="1" w:after="100" w:afterAutospacing="1"/>
    </w:pPr>
    <w:rPr>
      <w:rFonts w:eastAsia="Times New Roman"/>
    </w:rPr>
  </w:style>
  <w:style w:type="character" w:styleId="a4">
    <w:name w:val="Strong"/>
    <w:qFormat/>
    <w:rsid w:val="00705E7E"/>
    <w:rPr>
      <w:b/>
      <w:bCs/>
    </w:rPr>
  </w:style>
  <w:style w:type="character" w:customStyle="1" w:styleId="apple-converted-space">
    <w:name w:val="apple-converted-space"/>
    <w:basedOn w:val="a0"/>
    <w:rsid w:val="00705E7E"/>
  </w:style>
  <w:style w:type="paragraph" w:customStyle="1" w:styleId="conspluscell">
    <w:name w:val="conspluscell"/>
    <w:basedOn w:val="a"/>
    <w:rsid w:val="00705E7E"/>
    <w:pPr>
      <w:spacing w:before="100" w:beforeAutospacing="1" w:after="100" w:afterAutospacing="1"/>
    </w:pPr>
    <w:rPr>
      <w:rFonts w:eastAsia="Times New Roman"/>
    </w:rPr>
  </w:style>
  <w:style w:type="character" w:styleId="a5">
    <w:name w:val="Emphasis"/>
    <w:qFormat/>
    <w:rsid w:val="00705E7E"/>
    <w:rPr>
      <w:i/>
      <w:iCs/>
    </w:rPr>
  </w:style>
  <w:style w:type="table" w:styleId="a6">
    <w:name w:val="Table Grid"/>
    <w:basedOn w:val="a1"/>
    <w:rsid w:val="002C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C36CE"/>
    <w:rPr>
      <w:rFonts w:cs="Times New Roman"/>
      <w:color w:val="0000FF"/>
      <w:u w:val="single"/>
    </w:rPr>
  </w:style>
  <w:style w:type="table" w:customStyle="1" w:styleId="1">
    <w:name w:val="Сетка таблицы1"/>
    <w:basedOn w:val="a1"/>
    <w:next w:val="a6"/>
    <w:uiPriority w:val="59"/>
    <w:rsid w:val="00D125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D125CD"/>
    <w:rPr>
      <w:rFonts w:ascii="Tahoma" w:hAnsi="Tahoma" w:cs="Tahoma"/>
      <w:sz w:val="16"/>
      <w:szCs w:val="16"/>
    </w:rPr>
  </w:style>
  <w:style w:type="character" w:customStyle="1" w:styleId="a9">
    <w:name w:val="Текст выноски Знак"/>
    <w:link w:val="a8"/>
    <w:rsid w:val="00D125CD"/>
    <w:rPr>
      <w:rFonts w:ascii="Tahoma" w:eastAsia="Calibri" w:hAnsi="Tahoma" w:cs="Tahoma"/>
      <w:sz w:val="16"/>
      <w:szCs w:val="16"/>
    </w:rPr>
  </w:style>
  <w:style w:type="paragraph" w:styleId="aa">
    <w:name w:val="header"/>
    <w:basedOn w:val="a"/>
    <w:link w:val="ab"/>
    <w:rsid w:val="00490ED9"/>
    <w:pPr>
      <w:tabs>
        <w:tab w:val="center" w:pos="4677"/>
        <w:tab w:val="right" w:pos="9355"/>
      </w:tabs>
    </w:pPr>
  </w:style>
  <w:style w:type="character" w:customStyle="1" w:styleId="ab">
    <w:name w:val="Верхний колонтитул Знак"/>
    <w:link w:val="aa"/>
    <w:rsid w:val="00490ED9"/>
    <w:rPr>
      <w:rFonts w:eastAsia="Calibri"/>
      <w:sz w:val="24"/>
      <w:szCs w:val="24"/>
    </w:rPr>
  </w:style>
  <w:style w:type="paragraph" w:styleId="ac">
    <w:name w:val="footer"/>
    <w:basedOn w:val="a"/>
    <w:link w:val="ad"/>
    <w:rsid w:val="00490ED9"/>
    <w:pPr>
      <w:tabs>
        <w:tab w:val="center" w:pos="4677"/>
        <w:tab w:val="right" w:pos="9355"/>
      </w:tabs>
    </w:pPr>
  </w:style>
  <w:style w:type="character" w:customStyle="1" w:styleId="ad">
    <w:name w:val="Нижний колонтитул Знак"/>
    <w:link w:val="ac"/>
    <w:rsid w:val="00490ED9"/>
    <w:rPr>
      <w:rFonts w:eastAsia="Calibri"/>
      <w:sz w:val="24"/>
      <w:szCs w:val="24"/>
    </w:rPr>
  </w:style>
  <w:style w:type="paragraph" w:customStyle="1" w:styleId="s1">
    <w:name w:val="s_1"/>
    <w:basedOn w:val="a"/>
    <w:rsid w:val="004E60C1"/>
    <w:pPr>
      <w:spacing w:before="100" w:beforeAutospacing="1" w:after="100" w:afterAutospacing="1"/>
    </w:pPr>
    <w:rPr>
      <w:rFonts w:eastAsia="Times New Roman"/>
    </w:rPr>
  </w:style>
  <w:style w:type="character" w:styleId="ae">
    <w:name w:val="page number"/>
    <w:rsid w:val="006909DD"/>
  </w:style>
  <w:style w:type="paragraph" w:customStyle="1" w:styleId="af">
    <w:name w:val="Базовый"/>
    <w:rsid w:val="006909DD"/>
    <w:pPr>
      <w:tabs>
        <w:tab w:val="left" w:pos="709"/>
      </w:tabs>
      <w:suppressAutoHyphens/>
      <w:spacing w:line="200" w:lineRule="atLeast"/>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06984">
      <w:bodyDiv w:val="1"/>
      <w:marLeft w:val="0"/>
      <w:marRight w:val="0"/>
      <w:marTop w:val="0"/>
      <w:marBottom w:val="0"/>
      <w:divBdr>
        <w:top w:val="none" w:sz="0" w:space="0" w:color="auto"/>
        <w:left w:val="none" w:sz="0" w:space="0" w:color="auto"/>
        <w:bottom w:val="none" w:sz="0" w:space="0" w:color="auto"/>
        <w:right w:val="none" w:sz="0" w:space="0" w:color="auto"/>
      </w:divBdr>
    </w:div>
    <w:div w:id="1095244351">
      <w:bodyDiv w:val="1"/>
      <w:marLeft w:val="0"/>
      <w:marRight w:val="0"/>
      <w:marTop w:val="0"/>
      <w:marBottom w:val="0"/>
      <w:divBdr>
        <w:top w:val="none" w:sz="0" w:space="0" w:color="auto"/>
        <w:left w:val="none" w:sz="0" w:space="0" w:color="auto"/>
        <w:bottom w:val="none" w:sz="0" w:space="0" w:color="auto"/>
        <w:right w:val="none" w:sz="0" w:space="0" w:color="auto"/>
      </w:divBdr>
    </w:div>
    <w:div w:id="1265378927">
      <w:bodyDiv w:val="1"/>
      <w:marLeft w:val="0"/>
      <w:marRight w:val="0"/>
      <w:marTop w:val="0"/>
      <w:marBottom w:val="0"/>
      <w:divBdr>
        <w:top w:val="none" w:sz="0" w:space="0" w:color="auto"/>
        <w:left w:val="none" w:sz="0" w:space="0" w:color="auto"/>
        <w:bottom w:val="none" w:sz="0" w:space="0" w:color="auto"/>
        <w:right w:val="none" w:sz="0" w:space="0" w:color="auto"/>
      </w:divBdr>
    </w:div>
    <w:div w:id="13163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zakupki.ru/zakon/44-fz-id1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upki.gov.ru/epz/ktru/ktruCard/commonInfo.html?itemId=120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upki.gov.ru/epz/ktru/ktruCard/commonInfo.html?itemId=12000" TargetMode="External"/><Relationship Id="rId4" Type="http://schemas.openxmlformats.org/officeDocument/2006/relationships/settings" Target="settings.xml"/><Relationship Id="rId9" Type="http://schemas.openxmlformats.org/officeDocument/2006/relationships/hyperlink" Target="http://zakupki.gov.ru/epz/ktru/ktruCard/commonInfo.html?itemId=1197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10078</Words>
  <Characters>57448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67392</CharactersWithSpaces>
  <SharedDoc>false</SharedDoc>
  <HLinks>
    <vt:vector size="18" baseType="variant">
      <vt:variant>
        <vt:i4>983107</vt:i4>
      </vt:variant>
      <vt:variant>
        <vt:i4>6</vt:i4>
      </vt:variant>
      <vt:variant>
        <vt:i4>0</vt:i4>
      </vt:variant>
      <vt:variant>
        <vt:i4>5</vt:i4>
      </vt:variant>
      <vt:variant>
        <vt:lpwstr>http://zakupki.gov.ru/epz/ktru/ktruCard/commonInfo.html?itemId=12002</vt:lpwstr>
      </vt:variant>
      <vt:variant>
        <vt:lpwstr/>
      </vt:variant>
      <vt:variant>
        <vt:i4>852035</vt:i4>
      </vt:variant>
      <vt:variant>
        <vt:i4>3</vt:i4>
      </vt:variant>
      <vt:variant>
        <vt:i4>0</vt:i4>
      </vt:variant>
      <vt:variant>
        <vt:i4>5</vt:i4>
      </vt:variant>
      <vt:variant>
        <vt:lpwstr>http://zakupki.gov.ru/epz/ktru/ktruCard/commonInfo.html?itemId=12000</vt:lpwstr>
      </vt:variant>
      <vt:variant>
        <vt:lpwstr/>
      </vt:variant>
      <vt:variant>
        <vt:i4>196679</vt:i4>
      </vt:variant>
      <vt:variant>
        <vt:i4>0</vt:i4>
      </vt:variant>
      <vt:variant>
        <vt:i4>0</vt:i4>
      </vt:variant>
      <vt:variant>
        <vt:i4>5</vt:i4>
      </vt:variant>
      <vt:variant>
        <vt:lpwstr>http://zakupki.gov.ru/epz/ktru/ktruCard/commonInfo.html?itemId=11977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2018-08-16T07:51:00Z</cp:lastPrinted>
  <dcterms:created xsi:type="dcterms:W3CDTF">2018-08-23T10:53:00Z</dcterms:created>
  <dcterms:modified xsi:type="dcterms:W3CDTF">2018-08-23T10:53:00Z</dcterms:modified>
</cp:coreProperties>
</file>